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68006" w14:textId="03231C07" w:rsidR="0061714F" w:rsidRDefault="00037826" w:rsidP="00D61800">
      <w:pPr>
        <w:pStyle w:val="Heading4"/>
        <w:rPr>
          <w:rFonts w:ascii="Arial" w:hAnsi="Arial" w:cs="Arial"/>
          <w:b w:val="0"/>
          <w:sz w:val="22"/>
          <w:szCs w:val="22"/>
        </w:rPr>
      </w:pPr>
      <w:r>
        <w:rPr>
          <w:noProof/>
          <w:lang w:val="en-GB" w:eastAsia="en-GB"/>
        </w:rPr>
        <w:drawing>
          <wp:anchor distT="0" distB="0" distL="114300" distR="114300" simplePos="0" relativeHeight="251684864" behindDoc="0" locked="0" layoutInCell="1" allowOverlap="1" wp14:anchorId="0FBAED7E" wp14:editId="422AE86B">
            <wp:simplePos x="2162175" y="1066800"/>
            <wp:positionH relativeFrom="column">
              <wp:posOffset>2155190</wp:posOffset>
            </wp:positionH>
            <wp:positionV relativeFrom="paragraph">
              <wp:align>top</wp:align>
            </wp:positionV>
            <wp:extent cx="2773680" cy="1226820"/>
            <wp:effectExtent l="0" t="0" r="7620" b="0"/>
            <wp:wrapSquare wrapText="bothSides"/>
            <wp:docPr id="1" name="Picture 1" descr="Rebrand Logo for Email"/>
            <wp:cNvGraphicFramePr/>
            <a:graphic xmlns:a="http://schemas.openxmlformats.org/drawingml/2006/main">
              <a:graphicData uri="http://schemas.openxmlformats.org/drawingml/2006/picture">
                <pic:pic xmlns:pic="http://schemas.openxmlformats.org/drawingml/2006/picture">
                  <pic:nvPicPr>
                    <pic:cNvPr id="1" name="Picture 1" descr="Rebrand Logo for Emai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3680" cy="1226820"/>
                    </a:xfrm>
                    <a:prstGeom prst="rect">
                      <a:avLst/>
                    </a:prstGeom>
                    <a:noFill/>
                    <a:ln>
                      <a:noFill/>
                    </a:ln>
                  </pic:spPr>
                </pic:pic>
              </a:graphicData>
            </a:graphic>
          </wp:anchor>
        </w:drawing>
      </w:r>
      <w:r w:rsidR="00D61800">
        <w:rPr>
          <w:rFonts w:ascii="Arial" w:hAnsi="Arial" w:cs="Arial"/>
          <w:b w:val="0"/>
          <w:sz w:val="22"/>
          <w:szCs w:val="22"/>
        </w:rPr>
        <w:br w:type="textWrapping" w:clear="all"/>
      </w:r>
    </w:p>
    <w:p w14:paraId="28622F0A" w14:textId="77777777" w:rsidR="000D2B36" w:rsidRDefault="000D2B36" w:rsidP="00DE08B8">
      <w:pPr>
        <w:pStyle w:val="Heading4"/>
        <w:jc w:val="center"/>
        <w:rPr>
          <w:rFonts w:ascii="Arial" w:hAnsi="Arial" w:cs="Arial"/>
          <w:sz w:val="22"/>
          <w:szCs w:val="22"/>
        </w:rPr>
      </w:pPr>
      <w:r w:rsidRPr="0061714F">
        <w:rPr>
          <w:rFonts w:ascii="Arial" w:hAnsi="Arial" w:cs="Arial"/>
          <w:sz w:val="22"/>
          <w:szCs w:val="22"/>
        </w:rPr>
        <w:t xml:space="preserve">JOB DESCRIPTION </w:t>
      </w:r>
    </w:p>
    <w:p w14:paraId="59B34AD4" w14:textId="77777777" w:rsidR="00DE08B8" w:rsidRDefault="00DE08B8" w:rsidP="00DE08B8"/>
    <w:p w14:paraId="4E4A89B2" w14:textId="77777777" w:rsidR="00DE08B8" w:rsidRPr="00DE08B8" w:rsidRDefault="00DE08B8" w:rsidP="00DE08B8"/>
    <w:tbl>
      <w:tblPr>
        <w:tblW w:w="1029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98"/>
      </w:tblGrid>
      <w:tr w:rsidR="000D2B36" w:rsidRPr="000D2B36" w14:paraId="0E4F36ED" w14:textId="77777777" w:rsidTr="000D2B36">
        <w:tc>
          <w:tcPr>
            <w:tcW w:w="10298" w:type="dxa"/>
            <w:tcBorders>
              <w:top w:val="single" w:sz="4" w:space="0" w:color="auto"/>
              <w:left w:val="single" w:sz="4" w:space="0" w:color="auto"/>
              <w:bottom w:val="single" w:sz="6" w:space="0" w:color="auto"/>
              <w:right w:val="single" w:sz="4" w:space="0" w:color="auto"/>
            </w:tcBorders>
          </w:tcPr>
          <w:p w14:paraId="1C9153F9" w14:textId="77777777" w:rsidR="000D2B36" w:rsidRPr="00B10841" w:rsidRDefault="000D2B36" w:rsidP="003448EC">
            <w:pPr>
              <w:pStyle w:val="Heading3"/>
              <w:widowControl/>
              <w:numPr>
                <w:ilvl w:val="0"/>
                <w:numId w:val="2"/>
              </w:numPr>
              <w:overflowPunct/>
              <w:autoSpaceDE/>
              <w:autoSpaceDN/>
              <w:adjustRightInd/>
              <w:spacing w:before="120" w:after="120"/>
              <w:jc w:val="both"/>
              <w:rPr>
                <w:rFonts w:ascii="Arial" w:hAnsi="Arial" w:cs="Arial"/>
                <w:sz w:val="22"/>
                <w:szCs w:val="22"/>
              </w:rPr>
            </w:pPr>
            <w:r w:rsidRPr="00B10841">
              <w:rPr>
                <w:rFonts w:ascii="Arial" w:hAnsi="Arial" w:cs="Arial"/>
                <w:sz w:val="22"/>
                <w:szCs w:val="22"/>
              </w:rPr>
              <w:t>JOB IDENTIFICATION</w:t>
            </w:r>
          </w:p>
        </w:tc>
      </w:tr>
      <w:tr w:rsidR="000D2B36" w:rsidRPr="000D2B36" w14:paraId="5828FF71" w14:textId="77777777" w:rsidTr="000D2B36">
        <w:tc>
          <w:tcPr>
            <w:tcW w:w="10298" w:type="dxa"/>
            <w:tcBorders>
              <w:top w:val="single" w:sz="6" w:space="0" w:color="auto"/>
              <w:left w:val="single" w:sz="4" w:space="0" w:color="auto"/>
              <w:bottom w:val="single" w:sz="4" w:space="0" w:color="auto"/>
              <w:right w:val="single" w:sz="4" w:space="0" w:color="auto"/>
            </w:tcBorders>
          </w:tcPr>
          <w:p w14:paraId="0FFACFCF" w14:textId="77777777" w:rsidR="000D2B36" w:rsidRPr="000D2B36" w:rsidRDefault="000D2B36" w:rsidP="000D2B36">
            <w:pPr>
              <w:pStyle w:val="BodyText"/>
              <w:rPr>
                <w:szCs w:val="22"/>
              </w:rPr>
            </w:pPr>
            <w:r w:rsidRPr="000D2B36">
              <w:rPr>
                <w:szCs w:val="22"/>
              </w:rPr>
              <w:t xml:space="preserve"> </w:t>
            </w:r>
          </w:p>
          <w:p w14:paraId="2402E409" w14:textId="46E632F5" w:rsidR="000D2B36" w:rsidRPr="000D2B36" w:rsidRDefault="006D05DE" w:rsidP="000D2B36">
            <w:pPr>
              <w:jc w:val="both"/>
              <w:rPr>
                <w:szCs w:val="22"/>
              </w:rPr>
            </w:pPr>
            <w:r>
              <w:rPr>
                <w:szCs w:val="22"/>
              </w:rPr>
              <w:t xml:space="preserve">Job Title:            </w:t>
            </w:r>
            <w:r w:rsidR="00037826">
              <w:rPr>
                <w:szCs w:val="22"/>
              </w:rPr>
              <w:t xml:space="preserve">  </w:t>
            </w:r>
            <w:r w:rsidRPr="006D05DE">
              <w:rPr>
                <w:szCs w:val="22"/>
              </w:rPr>
              <w:t xml:space="preserve">Quality Improvement and Clinical Governance </w:t>
            </w:r>
            <w:r w:rsidR="00047CAB">
              <w:rPr>
                <w:szCs w:val="22"/>
              </w:rPr>
              <w:t>Lead</w:t>
            </w:r>
            <w:r w:rsidR="000D2B36" w:rsidRPr="000D2B36">
              <w:rPr>
                <w:szCs w:val="22"/>
              </w:rPr>
              <w:t xml:space="preserve">   </w:t>
            </w:r>
            <w:r w:rsidR="00D61800">
              <w:rPr>
                <w:szCs w:val="22"/>
              </w:rPr>
              <w:t>- April 2025</w:t>
            </w:r>
            <w:r w:rsidR="000D2B36" w:rsidRPr="000D2B36">
              <w:rPr>
                <w:szCs w:val="22"/>
              </w:rPr>
              <w:t xml:space="preserve">                             </w:t>
            </w:r>
          </w:p>
          <w:p w14:paraId="1DF2EAB7" w14:textId="77777777" w:rsidR="000D2B36" w:rsidRPr="000D2B36" w:rsidRDefault="000D2B36" w:rsidP="000D2B36">
            <w:pPr>
              <w:jc w:val="both"/>
              <w:rPr>
                <w:szCs w:val="22"/>
              </w:rPr>
            </w:pPr>
          </w:p>
          <w:p w14:paraId="0B231FDD" w14:textId="24AFCC0C" w:rsidR="000D2B36" w:rsidRPr="000D2B36" w:rsidRDefault="006D05DE" w:rsidP="000D2B36">
            <w:pPr>
              <w:jc w:val="both"/>
              <w:rPr>
                <w:szCs w:val="22"/>
              </w:rPr>
            </w:pPr>
            <w:r>
              <w:rPr>
                <w:szCs w:val="22"/>
              </w:rPr>
              <w:t xml:space="preserve">Responsible to     </w:t>
            </w:r>
            <w:r w:rsidR="00D61800">
              <w:rPr>
                <w:szCs w:val="22"/>
              </w:rPr>
              <w:t>Clinical Services Manager</w:t>
            </w:r>
            <w:r w:rsidR="000D2B36" w:rsidRPr="000D2B36">
              <w:rPr>
                <w:szCs w:val="22"/>
              </w:rPr>
              <w:t xml:space="preserve">                   </w:t>
            </w:r>
          </w:p>
          <w:p w14:paraId="5D8A094C" w14:textId="77777777" w:rsidR="000D2B36" w:rsidRPr="000D2B36" w:rsidRDefault="000D2B36" w:rsidP="000D2B36">
            <w:pPr>
              <w:jc w:val="both"/>
              <w:rPr>
                <w:szCs w:val="22"/>
              </w:rPr>
            </w:pPr>
          </w:p>
          <w:p w14:paraId="1393824D" w14:textId="713927AC" w:rsidR="000D2B36" w:rsidRPr="000D2B36" w:rsidRDefault="006D05DE" w:rsidP="000D2B36">
            <w:pPr>
              <w:jc w:val="both"/>
              <w:rPr>
                <w:szCs w:val="22"/>
              </w:rPr>
            </w:pPr>
            <w:r>
              <w:rPr>
                <w:szCs w:val="22"/>
              </w:rPr>
              <w:t xml:space="preserve">Department(s):     </w:t>
            </w:r>
            <w:r w:rsidR="00F47704">
              <w:rPr>
                <w:szCs w:val="22"/>
              </w:rPr>
              <w:t xml:space="preserve">Clinical </w:t>
            </w:r>
          </w:p>
          <w:p w14:paraId="1CFA87B6" w14:textId="77777777" w:rsidR="000D2B36" w:rsidRPr="000D2B36" w:rsidRDefault="000D2B36" w:rsidP="000D2B36">
            <w:pPr>
              <w:jc w:val="both"/>
              <w:rPr>
                <w:szCs w:val="22"/>
              </w:rPr>
            </w:pPr>
          </w:p>
          <w:p w14:paraId="52350C62" w14:textId="77777777" w:rsidR="000D2B36" w:rsidRPr="000D2B36" w:rsidRDefault="000D2B36" w:rsidP="000D2B36">
            <w:pPr>
              <w:jc w:val="both"/>
              <w:rPr>
                <w:szCs w:val="22"/>
              </w:rPr>
            </w:pPr>
          </w:p>
        </w:tc>
      </w:tr>
    </w:tbl>
    <w:p w14:paraId="37DC64D9" w14:textId="77777777" w:rsidR="000D2B36" w:rsidRPr="000D2B36" w:rsidRDefault="000D2B36" w:rsidP="00DE08B8">
      <w:pPr>
        <w:jc w:val="both"/>
        <w:rPr>
          <w:szCs w:val="22"/>
        </w:rPr>
      </w:pPr>
    </w:p>
    <w:tbl>
      <w:tblPr>
        <w:tblW w:w="1029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98"/>
      </w:tblGrid>
      <w:tr w:rsidR="000D2B36" w:rsidRPr="000D2B36" w14:paraId="62CDB52A" w14:textId="77777777" w:rsidTr="000D2B36">
        <w:tc>
          <w:tcPr>
            <w:tcW w:w="10298" w:type="dxa"/>
            <w:tcBorders>
              <w:top w:val="single" w:sz="4" w:space="0" w:color="auto"/>
              <w:left w:val="single" w:sz="4" w:space="0" w:color="auto"/>
              <w:bottom w:val="single" w:sz="4" w:space="0" w:color="auto"/>
              <w:right w:val="single" w:sz="4" w:space="0" w:color="auto"/>
            </w:tcBorders>
          </w:tcPr>
          <w:p w14:paraId="1D15A7A9" w14:textId="77777777" w:rsidR="000D2B36" w:rsidRPr="00B10841" w:rsidRDefault="000D2B36" w:rsidP="000D2B36">
            <w:pPr>
              <w:pStyle w:val="Heading3"/>
              <w:spacing w:before="120" w:after="120"/>
              <w:rPr>
                <w:rFonts w:ascii="Arial" w:hAnsi="Arial" w:cs="Arial"/>
                <w:sz w:val="22"/>
                <w:szCs w:val="22"/>
              </w:rPr>
            </w:pPr>
            <w:r w:rsidRPr="00B10841">
              <w:rPr>
                <w:rFonts w:ascii="Arial" w:hAnsi="Arial" w:cs="Arial"/>
                <w:sz w:val="22"/>
                <w:szCs w:val="22"/>
              </w:rPr>
              <w:t>2.  JOB PURPOSE</w:t>
            </w:r>
          </w:p>
        </w:tc>
      </w:tr>
      <w:tr w:rsidR="000D2B36" w:rsidRPr="000D2B36" w14:paraId="6FBA0F34" w14:textId="77777777" w:rsidTr="006D05DE">
        <w:trPr>
          <w:trHeight w:val="5284"/>
        </w:trPr>
        <w:tc>
          <w:tcPr>
            <w:tcW w:w="10298" w:type="dxa"/>
            <w:tcBorders>
              <w:top w:val="single" w:sz="4" w:space="0" w:color="auto"/>
              <w:left w:val="single" w:sz="4" w:space="0" w:color="auto"/>
              <w:bottom w:val="single" w:sz="4" w:space="0" w:color="auto"/>
              <w:right w:val="single" w:sz="4" w:space="0" w:color="auto"/>
            </w:tcBorders>
          </w:tcPr>
          <w:p w14:paraId="0859CB44" w14:textId="1855DCDA" w:rsidR="00037826" w:rsidRDefault="00D84C9C" w:rsidP="00D84C9C">
            <w:pPr>
              <w:spacing w:before="120"/>
              <w:jc w:val="both"/>
              <w:rPr>
                <w:bCs/>
                <w:szCs w:val="22"/>
              </w:rPr>
            </w:pPr>
            <w:r w:rsidRPr="007F3783">
              <w:rPr>
                <w:bCs/>
                <w:szCs w:val="22"/>
              </w:rPr>
              <w:t xml:space="preserve">The post holder will be responsible for the development and delivery of a robust integrated </w:t>
            </w:r>
            <w:r w:rsidR="00037826">
              <w:rPr>
                <w:bCs/>
                <w:szCs w:val="22"/>
              </w:rPr>
              <w:t>Clinical Governance</w:t>
            </w:r>
            <w:r w:rsidRPr="007F3783">
              <w:rPr>
                <w:bCs/>
                <w:szCs w:val="22"/>
              </w:rPr>
              <w:t xml:space="preserve"> framework that drives improvements in quality, safety, </w:t>
            </w:r>
            <w:r w:rsidR="00037826">
              <w:rPr>
                <w:bCs/>
                <w:szCs w:val="22"/>
              </w:rPr>
              <w:t xml:space="preserve">and </w:t>
            </w:r>
            <w:r w:rsidRPr="007F3783">
              <w:rPr>
                <w:bCs/>
                <w:szCs w:val="22"/>
              </w:rPr>
              <w:t>effectiveness</w:t>
            </w:r>
            <w:r w:rsidR="00037826">
              <w:rPr>
                <w:bCs/>
                <w:szCs w:val="22"/>
              </w:rPr>
              <w:t>, which is evidence-based,</w:t>
            </w:r>
            <w:r w:rsidRPr="007F3783">
              <w:rPr>
                <w:bCs/>
                <w:szCs w:val="22"/>
              </w:rPr>
              <w:t xml:space="preserve"> within </w:t>
            </w:r>
            <w:r w:rsidR="00037826">
              <w:rPr>
                <w:bCs/>
                <w:szCs w:val="22"/>
              </w:rPr>
              <w:t>ACCORD Hospice</w:t>
            </w:r>
            <w:r w:rsidRPr="007F3783">
              <w:rPr>
                <w:bCs/>
                <w:szCs w:val="22"/>
              </w:rPr>
              <w:t xml:space="preserve"> services</w:t>
            </w:r>
            <w:r w:rsidR="00037826">
              <w:rPr>
                <w:bCs/>
                <w:szCs w:val="22"/>
              </w:rPr>
              <w:t>.</w:t>
            </w:r>
          </w:p>
          <w:p w14:paraId="3530E8E4" w14:textId="108B94DA" w:rsidR="00D84C9C" w:rsidRPr="007F3783" w:rsidRDefault="00037826" w:rsidP="00D84C9C">
            <w:pPr>
              <w:spacing w:before="120"/>
              <w:jc w:val="both"/>
              <w:rPr>
                <w:bCs/>
                <w:szCs w:val="22"/>
              </w:rPr>
            </w:pPr>
            <w:r>
              <w:rPr>
                <w:bCs/>
                <w:szCs w:val="22"/>
              </w:rPr>
              <w:t>The post holder will be recognized as a resource hospice-wide</w:t>
            </w:r>
            <w:r w:rsidR="00D84C9C" w:rsidRPr="007F3783">
              <w:rPr>
                <w:bCs/>
                <w:szCs w:val="22"/>
              </w:rPr>
              <w:t xml:space="preserve"> and an integral member of the multidisciplinary team.</w:t>
            </w:r>
          </w:p>
          <w:p w14:paraId="135D3DDC" w14:textId="15E4A035" w:rsidR="00D84C9C" w:rsidRPr="007F3783" w:rsidRDefault="00D84C9C" w:rsidP="00D84C9C">
            <w:pPr>
              <w:spacing w:before="120"/>
              <w:jc w:val="both"/>
              <w:rPr>
                <w:bCs/>
                <w:szCs w:val="22"/>
              </w:rPr>
            </w:pPr>
            <w:r w:rsidRPr="007F3783">
              <w:rPr>
                <w:bCs/>
                <w:szCs w:val="22"/>
              </w:rPr>
              <w:t xml:space="preserve">The post holder will be responsible for coordinating all quality and governance </w:t>
            </w:r>
            <w:r w:rsidR="00D61800" w:rsidRPr="007F3783">
              <w:rPr>
                <w:bCs/>
                <w:szCs w:val="22"/>
              </w:rPr>
              <w:t>activities</w:t>
            </w:r>
            <w:r w:rsidRPr="007F3783">
              <w:rPr>
                <w:bCs/>
                <w:szCs w:val="22"/>
              </w:rPr>
              <w:t xml:space="preserve"> including risk management, audit, user engagement, policy</w:t>
            </w:r>
            <w:r w:rsidRPr="007F3783">
              <w:t xml:space="preserve"> </w:t>
            </w:r>
            <w:r w:rsidRPr="007F3783">
              <w:rPr>
                <w:bCs/>
                <w:szCs w:val="22"/>
              </w:rPr>
              <w:t>development and implementation</w:t>
            </w:r>
            <w:r w:rsidR="00037826">
              <w:rPr>
                <w:bCs/>
                <w:szCs w:val="22"/>
              </w:rPr>
              <w:t>.</w:t>
            </w:r>
            <w:r w:rsidRPr="007F3783">
              <w:rPr>
                <w:bCs/>
                <w:szCs w:val="22"/>
              </w:rPr>
              <w:t xml:space="preserve"> The postholder will work with operational mangers and team leads across all clinical and care services, provide support to nursing, clinical and care leadership, ensuring that services are evidence-based,</w:t>
            </w:r>
            <w:r w:rsidR="006119B9" w:rsidRPr="007F3783">
              <w:rPr>
                <w:bCs/>
                <w:szCs w:val="22"/>
              </w:rPr>
              <w:t xml:space="preserve"> person</w:t>
            </w:r>
            <w:r w:rsidRPr="007F3783">
              <w:rPr>
                <w:bCs/>
                <w:szCs w:val="22"/>
              </w:rPr>
              <w:t>-</w:t>
            </w:r>
            <w:r w:rsidR="00037826" w:rsidRPr="007F3783">
              <w:rPr>
                <w:bCs/>
                <w:szCs w:val="22"/>
              </w:rPr>
              <w:t>centered</w:t>
            </w:r>
            <w:r w:rsidRPr="007F3783">
              <w:rPr>
                <w:bCs/>
                <w:szCs w:val="22"/>
              </w:rPr>
              <w:t xml:space="preserve"> and of a high standard.</w:t>
            </w:r>
          </w:p>
          <w:p w14:paraId="20A96DEE" w14:textId="652E5AFA" w:rsidR="00BE04EB" w:rsidRPr="007F3783" w:rsidRDefault="00BE04EB" w:rsidP="00BE04EB">
            <w:pPr>
              <w:spacing w:before="120"/>
              <w:jc w:val="both"/>
              <w:rPr>
                <w:bCs/>
                <w:szCs w:val="22"/>
              </w:rPr>
            </w:pPr>
            <w:r w:rsidRPr="007F3783">
              <w:rPr>
                <w:bCs/>
                <w:szCs w:val="22"/>
              </w:rPr>
              <w:t xml:space="preserve">The post holder will have overall responsibility for the management of quality and safety </w:t>
            </w:r>
            <w:r w:rsidR="00C20AE4" w:rsidRPr="007F3783">
              <w:rPr>
                <w:bCs/>
                <w:szCs w:val="22"/>
              </w:rPr>
              <w:t>processes</w:t>
            </w:r>
            <w:r w:rsidRPr="007F3783">
              <w:rPr>
                <w:bCs/>
                <w:szCs w:val="22"/>
              </w:rPr>
              <w:t xml:space="preserve"> across Care services </w:t>
            </w:r>
          </w:p>
          <w:p w14:paraId="4A220B27" w14:textId="07174685" w:rsidR="006D05DE" w:rsidRPr="00ED4C3B" w:rsidRDefault="00BE04EB" w:rsidP="00ED4C3B">
            <w:pPr>
              <w:pStyle w:val="ListParagraph"/>
              <w:numPr>
                <w:ilvl w:val="0"/>
                <w:numId w:val="12"/>
              </w:numPr>
              <w:spacing w:before="120"/>
              <w:jc w:val="both"/>
              <w:rPr>
                <w:bCs/>
                <w:szCs w:val="22"/>
              </w:rPr>
            </w:pPr>
            <w:r w:rsidRPr="00ED4C3B">
              <w:rPr>
                <w:bCs/>
                <w:szCs w:val="22"/>
              </w:rPr>
              <w:t>L</w:t>
            </w:r>
            <w:r w:rsidR="006119B9" w:rsidRPr="00ED4C3B">
              <w:rPr>
                <w:bCs/>
                <w:szCs w:val="22"/>
              </w:rPr>
              <w:t>ead</w:t>
            </w:r>
            <w:r w:rsidR="00C20AE4" w:rsidRPr="00ED4C3B">
              <w:rPr>
                <w:bCs/>
                <w:szCs w:val="22"/>
              </w:rPr>
              <w:t>ing</w:t>
            </w:r>
            <w:r w:rsidR="006119B9" w:rsidRPr="00ED4C3B">
              <w:rPr>
                <w:bCs/>
                <w:szCs w:val="22"/>
              </w:rPr>
              <w:t xml:space="preserve"> the development and </w:t>
            </w:r>
            <w:r w:rsidR="006D05DE" w:rsidRPr="00ED4C3B">
              <w:rPr>
                <w:bCs/>
                <w:szCs w:val="22"/>
              </w:rPr>
              <w:t>implement</w:t>
            </w:r>
            <w:r w:rsidR="006119B9" w:rsidRPr="00ED4C3B">
              <w:rPr>
                <w:bCs/>
                <w:szCs w:val="22"/>
              </w:rPr>
              <w:t xml:space="preserve">ation </w:t>
            </w:r>
            <w:r w:rsidR="00FD4A1F">
              <w:rPr>
                <w:bCs/>
                <w:szCs w:val="22"/>
              </w:rPr>
              <w:t xml:space="preserve">of </w:t>
            </w:r>
            <w:r w:rsidR="006119B9" w:rsidRPr="00ED4C3B">
              <w:rPr>
                <w:bCs/>
                <w:szCs w:val="22"/>
              </w:rPr>
              <w:t xml:space="preserve">the Hospice Care </w:t>
            </w:r>
            <w:r w:rsidR="006D05DE" w:rsidRPr="00ED4C3B">
              <w:rPr>
                <w:bCs/>
                <w:szCs w:val="22"/>
              </w:rPr>
              <w:t>Governance</w:t>
            </w:r>
            <w:r w:rsidR="00AB7AAE" w:rsidRPr="00ED4C3B">
              <w:rPr>
                <w:bCs/>
                <w:szCs w:val="22"/>
              </w:rPr>
              <w:t xml:space="preserve"> / Quality agenda</w:t>
            </w:r>
            <w:r w:rsidR="00C20AE4" w:rsidRPr="00ED4C3B">
              <w:rPr>
                <w:bCs/>
                <w:szCs w:val="22"/>
              </w:rPr>
              <w:t xml:space="preserve"> in line with the strategic objectives of </w:t>
            </w:r>
            <w:r w:rsidR="00AB7AAE" w:rsidRPr="00ED4C3B">
              <w:rPr>
                <w:bCs/>
                <w:szCs w:val="22"/>
              </w:rPr>
              <w:t>ACCORD Hospice</w:t>
            </w:r>
          </w:p>
          <w:p w14:paraId="1712B5E1" w14:textId="5EDE11DE" w:rsidR="006D05DE" w:rsidRPr="00ED4C3B" w:rsidRDefault="00BE04EB" w:rsidP="00ED4C3B">
            <w:pPr>
              <w:pStyle w:val="ListParagraph"/>
              <w:numPr>
                <w:ilvl w:val="0"/>
                <w:numId w:val="12"/>
              </w:numPr>
              <w:spacing w:before="120"/>
              <w:jc w:val="both"/>
              <w:rPr>
                <w:bCs/>
                <w:szCs w:val="22"/>
              </w:rPr>
            </w:pPr>
            <w:r w:rsidRPr="00ED4C3B">
              <w:rPr>
                <w:bCs/>
                <w:szCs w:val="22"/>
              </w:rPr>
              <w:t>M</w:t>
            </w:r>
            <w:r w:rsidR="006D05DE" w:rsidRPr="00ED4C3B">
              <w:rPr>
                <w:bCs/>
                <w:szCs w:val="22"/>
              </w:rPr>
              <w:t>onitor</w:t>
            </w:r>
            <w:r w:rsidR="00C20AE4" w:rsidRPr="00ED4C3B">
              <w:rPr>
                <w:bCs/>
                <w:szCs w:val="22"/>
              </w:rPr>
              <w:t>ing</w:t>
            </w:r>
            <w:r w:rsidR="006D05DE" w:rsidRPr="00ED4C3B">
              <w:rPr>
                <w:bCs/>
                <w:szCs w:val="22"/>
              </w:rPr>
              <w:t xml:space="preserve"> compliance with clinical</w:t>
            </w:r>
            <w:r w:rsidR="00AD4864" w:rsidRPr="00ED4C3B">
              <w:rPr>
                <w:bCs/>
                <w:szCs w:val="22"/>
              </w:rPr>
              <w:t xml:space="preserve"> and social care</w:t>
            </w:r>
            <w:r w:rsidR="006D05DE" w:rsidRPr="00ED4C3B">
              <w:rPr>
                <w:bCs/>
                <w:szCs w:val="22"/>
              </w:rPr>
              <w:t xml:space="preserve"> standards and promote and implement </w:t>
            </w:r>
            <w:r w:rsidR="00D61800" w:rsidRPr="00ED4C3B">
              <w:rPr>
                <w:bCs/>
                <w:szCs w:val="22"/>
              </w:rPr>
              <w:t>evidence-based</w:t>
            </w:r>
            <w:r w:rsidR="006D05DE" w:rsidRPr="00ED4C3B">
              <w:rPr>
                <w:bCs/>
                <w:szCs w:val="22"/>
              </w:rPr>
              <w:t xml:space="preserve"> practice </w:t>
            </w:r>
          </w:p>
          <w:p w14:paraId="66CF4DC8" w14:textId="62D21511" w:rsidR="00ED4C3B" w:rsidRPr="00ED4C3B" w:rsidRDefault="00ED4C3B" w:rsidP="00ED4C3B">
            <w:pPr>
              <w:pStyle w:val="ListParagraph"/>
              <w:numPr>
                <w:ilvl w:val="0"/>
                <w:numId w:val="12"/>
              </w:numPr>
              <w:spacing w:before="120"/>
              <w:jc w:val="both"/>
              <w:rPr>
                <w:bCs/>
                <w:szCs w:val="22"/>
              </w:rPr>
            </w:pPr>
            <w:r w:rsidRPr="00ED4C3B">
              <w:rPr>
                <w:bCs/>
                <w:szCs w:val="22"/>
              </w:rPr>
              <w:t>Ensure Quality Improvement plan is in place and being met – Lead / Support on QI &amp; Change management projects, guaranteeing the delivery of safe and effective patient care / service user experience.</w:t>
            </w:r>
          </w:p>
          <w:p w14:paraId="5A8EE456" w14:textId="307F2AFB" w:rsidR="006D05DE" w:rsidRPr="00ED4C3B" w:rsidRDefault="00BE04EB" w:rsidP="00ED4C3B">
            <w:pPr>
              <w:pStyle w:val="ListParagraph"/>
              <w:numPr>
                <w:ilvl w:val="0"/>
                <w:numId w:val="12"/>
              </w:numPr>
              <w:spacing w:before="120"/>
              <w:jc w:val="both"/>
              <w:rPr>
                <w:bCs/>
                <w:szCs w:val="22"/>
              </w:rPr>
            </w:pPr>
            <w:r w:rsidRPr="00ED4C3B">
              <w:rPr>
                <w:bCs/>
                <w:szCs w:val="22"/>
              </w:rPr>
              <w:t>L</w:t>
            </w:r>
            <w:r w:rsidR="00047CAB" w:rsidRPr="00ED4C3B">
              <w:rPr>
                <w:bCs/>
                <w:szCs w:val="22"/>
              </w:rPr>
              <w:t>ead</w:t>
            </w:r>
            <w:r w:rsidR="006D05DE" w:rsidRPr="00ED4C3B">
              <w:rPr>
                <w:bCs/>
                <w:szCs w:val="22"/>
              </w:rPr>
              <w:t xml:space="preserve"> </w:t>
            </w:r>
            <w:r w:rsidR="00047CAB" w:rsidRPr="00ED4C3B">
              <w:rPr>
                <w:bCs/>
                <w:szCs w:val="22"/>
              </w:rPr>
              <w:t xml:space="preserve">on </w:t>
            </w:r>
            <w:r w:rsidR="006D05DE" w:rsidRPr="00ED4C3B">
              <w:rPr>
                <w:bCs/>
                <w:szCs w:val="22"/>
              </w:rPr>
              <w:t xml:space="preserve">clinical </w:t>
            </w:r>
            <w:r w:rsidRPr="00ED4C3B">
              <w:rPr>
                <w:bCs/>
                <w:szCs w:val="22"/>
              </w:rPr>
              <w:t xml:space="preserve">and care </w:t>
            </w:r>
            <w:r w:rsidR="006D05DE" w:rsidRPr="00ED4C3B">
              <w:rPr>
                <w:bCs/>
                <w:szCs w:val="22"/>
              </w:rPr>
              <w:t>risk managemen</w:t>
            </w:r>
            <w:r w:rsidR="00047CAB" w:rsidRPr="00ED4C3B">
              <w:rPr>
                <w:bCs/>
                <w:szCs w:val="22"/>
              </w:rPr>
              <w:t>t for the organisation</w:t>
            </w:r>
            <w:r w:rsidR="006D05DE" w:rsidRPr="00ED4C3B">
              <w:rPr>
                <w:bCs/>
                <w:szCs w:val="22"/>
              </w:rPr>
              <w:t xml:space="preserve"> </w:t>
            </w:r>
            <w:r w:rsidR="00047CAB" w:rsidRPr="00ED4C3B">
              <w:rPr>
                <w:bCs/>
                <w:szCs w:val="22"/>
              </w:rPr>
              <w:t xml:space="preserve">including the </w:t>
            </w:r>
            <w:r w:rsidRPr="00ED4C3B">
              <w:rPr>
                <w:bCs/>
                <w:szCs w:val="22"/>
              </w:rPr>
              <w:t xml:space="preserve">ongoing </w:t>
            </w:r>
            <w:r w:rsidR="00047CAB" w:rsidRPr="00ED4C3B">
              <w:rPr>
                <w:bCs/>
                <w:szCs w:val="22"/>
              </w:rPr>
              <w:t xml:space="preserve">development of a robust risk management </w:t>
            </w:r>
            <w:r w:rsidR="008258BC" w:rsidRPr="00ED4C3B">
              <w:rPr>
                <w:bCs/>
                <w:szCs w:val="22"/>
              </w:rPr>
              <w:t>system. (</w:t>
            </w:r>
            <w:r w:rsidR="00AB7AAE" w:rsidRPr="00ED4C3B">
              <w:rPr>
                <w:bCs/>
                <w:szCs w:val="22"/>
              </w:rPr>
              <w:t>Vantage</w:t>
            </w:r>
            <w:r w:rsidR="00047CAB" w:rsidRPr="00ED4C3B">
              <w:rPr>
                <w:bCs/>
                <w:szCs w:val="22"/>
              </w:rPr>
              <w:t>)</w:t>
            </w:r>
          </w:p>
          <w:p w14:paraId="36DA9DD2" w14:textId="48FA226C" w:rsidR="006D05DE" w:rsidRPr="00ED4C3B" w:rsidRDefault="00EF336A" w:rsidP="00ED4C3B">
            <w:pPr>
              <w:pStyle w:val="ListParagraph"/>
              <w:numPr>
                <w:ilvl w:val="0"/>
                <w:numId w:val="12"/>
              </w:numPr>
              <w:spacing w:before="120"/>
              <w:jc w:val="both"/>
              <w:rPr>
                <w:bCs/>
                <w:szCs w:val="22"/>
              </w:rPr>
            </w:pPr>
            <w:r w:rsidRPr="00ED4C3B">
              <w:rPr>
                <w:bCs/>
                <w:szCs w:val="22"/>
              </w:rPr>
              <w:t>Co-p</w:t>
            </w:r>
            <w:r w:rsidR="00C20AE4" w:rsidRPr="00ED4C3B">
              <w:rPr>
                <w:bCs/>
                <w:szCs w:val="22"/>
              </w:rPr>
              <w:t xml:space="preserve">roduce </w:t>
            </w:r>
            <w:r w:rsidR="006D05DE" w:rsidRPr="00ED4C3B">
              <w:rPr>
                <w:bCs/>
                <w:szCs w:val="22"/>
              </w:rPr>
              <w:t>develop</w:t>
            </w:r>
            <w:r w:rsidR="00047CAB" w:rsidRPr="00ED4C3B">
              <w:rPr>
                <w:bCs/>
                <w:szCs w:val="22"/>
              </w:rPr>
              <w:t>ment</w:t>
            </w:r>
            <w:r w:rsidR="006D05DE" w:rsidRPr="00ED4C3B">
              <w:rPr>
                <w:bCs/>
                <w:szCs w:val="22"/>
              </w:rPr>
              <w:t xml:space="preserve"> </w:t>
            </w:r>
            <w:r w:rsidR="00C20AE4" w:rsidRPr="00ED4C3B">
              <w:rPr>
                <w:bCs/>
                <w:szCs w:val="22"/>
              </w:rPr>
              <w:t xml:space="preserve">work around </w:t>
            </w:r>
            <w:r w:rsidR="006D05DE" w:rsidRPr="00ED4C3B">
              <w:rPr>
                <w:bCs/>
                <w:szCs w:val="22"/>
              </w:rPr>
              <w:t>Electronic Patient Records (</w:t>
            </w:r>
            <w:r w:rsidR="007932E9" w:rsidRPr="00ED4C3B">
              <w:rPr>
                <w:bCs/>
                <w:szCs w:val="22"/>
              </w:rPr>
              <w:t>e.g.,</w:t>
            </w:r>
            <w:r w:rsidR="00384D7D" w:rsidRPr="00ED4C3B">
              <w:rPr>
                <w:bCs/>
                <w:szCs w:val="22"/>
              </w:rPr>
              <w:t xml:space="preserve"> </w:t>
            </w:r>
            <w:r w:rsidR="00AB7AAE" w:rsidRPr="00ED4C3B">
              <w:rPr>
                <w:bCs/>
                <w:szCs w:val="22"/>
              </w:rPr>
              <w:t>Trakcare</w:t>
            </w:r>
            <w:r w:rsidR="006D05DE" w:rsidRPr="00ED4C3B">
              <w:rPr>
                <w:bCs/>
                <w:szCs w:val="22"/>
              </w:rPr>
              <w:t>) within a Clinical Governance remit</w:t>
            </w:r>
            <w:r w:rsidRPr="00ED4C3B">
              <w:rPr>
                <w:bCs/>
                <w:szCs w:val="22"/>
              </w:rPr>
              <w:t>, actively seeking solutions to record keeping non</w:t>
            </w:r>
            <w:r w:rsidR="00AB7AAE" w:rsidRPr="00ED4C3B">
              <w:rPr>
                <w:bCs/>
                <w:szCs w:val="22"/>
              </w:rPr>
              <w:t>-</w:t>
            </w:r>
            <w:r w:rsidRPr="00ED4C3B">
              <w:rPr>
                <w:bCs/>
                <w:szCs w:val="22"/>
              </w:rPr>
              <w:t xml:space="preserve">compliance </w:t>
            </w:r>
          </w:p>
          <w:p w14:paraId="7BE54E50" w14:textId="0191798A" w:rsidR="006D05DE" w:rsidRPr="00ED4C3B" w:rsidRDefault="00C20AE4" w:rsidP="00ED4C3B">
            <w:pPr>
              <w:pStyle w:val="ListParagraph"/>
              <w:numPr>
                <w:ilvl w:val="0"/>
                <w:numId w:val="12"/>
              </w:numPr>
              <w:spacing w:before="120"/>
              <w:jc w:val="both"/>
              <w:rPr>
                <w:bCs/>
                <w:szCs w:val="22"/>
              </w:rPr>
            </w:pPr>
            <w:r w:rsidRPr="00ED4C3B">
              <w:rPr>
                <w:bCs/>
                <w:szCs w:val="22"/>
              </w:rPr>
              <w:t>Pr</w:t>
            </w:r>
            <w:r w:rsidR="006D05DE" w:rsidRPr="00ED4C3B">
              <w:rPr>
                <w:bCs/>
                <w:szCs w:val="22"/>
              </w:rPr>
              <w:t>oduce clinical activity statistics</w:t>
            </w:r>
            <w:r w:rsidR="00AB7AAE" w:rsidRPr="00ED4C3B">
              <w:rPr>
                <w:bCs/>
                <w:szCs w:val="22"/>
              </w:rPr>
              <w:t>, ensuring</w:t>
            </w:r>
            <w:r w:rsidR="006D05DE" w:rsidRPr="00ED4C3B">
              <w:rPr>
                <w:bCs/>
                <w:szCs w:val="22"/>
              </w:rPr>
              <w:t xml:space="preserve"> data management </w:t>
            </w:r>
            <w:r w:rsidR="00AB7AAE" w:rsidRPr="00ED4C3B">
              <w:rPr>
                <w:bCs/>
                <w:szCs w:val="22"/>
              </w:rPr>
              <w:t>with</w:t>
            </w:r>
            <w:r w:rsidR="006D05DE" w:rsidRPr="00ED4C3B">
              <w:rPr>
                <w:bCs/>
                <w:szCs w:val="22"/>
              </w:rPr>
              <w:t>in</w:t>
            </w:r>
            <w:r w:rsidR="00AB7AAE" w:rsidRPr="00ED4C3B">
              <w:rPr>
                <w:bCs/>
                <w:szCs w:val="22"/>
              </w:rPr>
              <w:t xml:space="preserve"> ACCORD Hospice.</w:t>
            </w:r>
          </w:p>
          <w:p w14:paraId="6598A913" w14:textId="7559FC0A" w:rsidR="00AD0E63" w:rsidRPr="00ED4C3B" w:rsidRDefault="004035FA" w:rsidP="00ED4C3B">
            <w:pPr>
              <w:pStyle w:val="ListParagraph"/>
              <w:numPr>
                <w:ilvl w:val="0"/>
                <w:numId w:val="12"/>
              </w:numPr>
              <w:spacing w:before="120"/>
              <w:jc w:val="both"/>
              <w:rPr>
                <w:bCs/>
                <w:szCs w:val="22"/>
              </w:rPr>
            </w:pPr>
            <w:r w:rsidRPr="00ED4C3B">
              <w:rPr>
                <w:bCs/>
                <w:szCs w:val="22"/>
              </w:rPr>
              <w:t>Support the above by initiating an accurate PROMs system (Patient-Reported-Outcomes-</w:t>
            </w:r>
            <w:r w:rsidRPr="00ED4C3B">
              <w:rPr>
                <w:bCs/>
                <w:szCs w:val="22"/>
              </w:rPr>
              <w:lastRenderedPageBreak/>
              <w:t xml:space="preserve">Measures) to collect, analyse, </w:t>
            </w:r>
            <w:r w:rsidR="007932E9" w:rsidRPr="00ED4C3B">
              <w:rPr>
                <w:bCs/>
                <w:szCs w:val="22"/>
              </w:rPr>
              <w:t>disseminate,</w:t>
            </w:r>
            <w:r w:rsidRPr="00ED4C3B">
              <w:rPr>
                <w:bCs/>
                <w:szCs w:val="22"/>
              </w:rPr>
              <w:t xml:space="preserve"> and develop.</w:t>
            </w:r>
          </w:p>
          <w:p w14:paraId="26FA48C7" w14:textId="677FF244" w:rsidR="00047CAB" w:rsidRPr="00ED4C3B" w:rsidRDefault="00C20AE4" w:rsidP="00ED4C3B">
            <w:pPr>
              <w:pStyle w:val="ListParagraph"/>
              <w:numPr>
                <w:ilvl w:val="0"/>
                <w:numId w:val="12"/>
              </w:numPr>
              <w:spacing w:before="120"/>
              <w:jc w:val="both"/>
              <w:rPr>
                <w:bCs/>
                <w:szCs w:val="22"/>
              </w:rPr>
            </w:pPr>
            <w:r w:rsidRPr="00ED4C3B">
              <w:rPr>
                <w:bCs/>
                <w:szCs w:val="22"/>
              </w:rPr>
              <w:t>D</w:t>
            </w:r>
            <w:r w:rsidR="00EF336A" w:rsidRPr="00ED4C3B">
              <w:rPr>
                <w:bCs/>
                <w:szCs w:val="22"/>
              </w:rPr>
              <w:t>evelop the q</w:t>
            </w:r>
            <w:r w:rsidR="006D05DE" w:rsidRPr="00ED4C3B">
              <w:rPr>
                <w:bCs/>
                <w:szCs w:val="22"/>
              </w:rPr>
              <w:t xml:space="preserve">uality </w:t>
            </w:r>
            <w:r w:rsidRPr="00ED4C3B">
              <w:rPr>
                <w:bCs/>
                <w:szCs w:val="22"/>
              </w:rPr>
              <w:t xml:space="preserve">self-evaluations and annual returns </w:t>
            </w:r>
            <w:r w:rsidR="006D05DE" w:rsidRPr="00ED4C3B">
              <w:rPr>
                <w:bCs/>
                <w:szCs w:val="22"/>
              </w:rPr>
              <w:t xml:space="preserve">for submission to Healthcare Improvement </w:t>
            </w:r>
            <w:r w:rsidR="00263B75" w:rsidRPr="00ED4C3B">
              <w:rPr>
                <w:bCs/>
                <w:szCs w:val="22"/>
              </w:rPr>
              <w:t>Scotland</w:t>
            </w:r>
            <w:r w:rsidR="00AB7AAE" w:rsidRPr="00ED4C3B">
              <w:rPr>
                <w:bCs/>
                <w:szCs w:val="22"/>
              </w:rPr>
              <w:t xml:space="preserve"> / Care Inspectorate</w:t>
            </w:r>
            <w:r w:rsidR="00616040" w:rsidRPr="00ED4C3B">
              <w:rPr>
                <w:bCs/>
                <w:szCs w:val="22"/>
              </w:rPr>
              <w:t xml:space="preserve"> alongside </w:t>
            </w:r>
            <w:r w:rsidR="00D61800">
              <w:rPr>
                <w:bCs/>
                <w:szCs w:val="22"/>
              </w:rPr>
              <w:t>Clinical Services Manager</w:t>
            </w:r>
            <w:r w:rsidR="00AB7AAE" w:rsidRPr="00ED4C3B">
              <w:rPr>
                <w:bCs/>
                <w:szCs w:val="22"/>
              </w:rPr>
              <w:t xml:space="preserve"> and relevant Department Leads.</w:t>
            </w:r>
          </w:p>
          <w:p w14:paraId="6AC6BB8E" w14:textId="2C264C1D" w:rsidR="00047CAB" w:rsidRPr="00ED4C3B" w:rsidRDefault="00C20AE4" w:rsidP="00ED4C3B">
            <w:pPr>
              <w:pStyle w:val="ListParagraph"/>
              <w:numPr>
                <w:ilvl w:val="0"/>
                <w:numId w:val="12"/>
              </w:numPr>
              <w:spacing w:before="120"/>
              <w:jc w:val="both"/>
              <w:rPr>
                <w:bCs/>
                <w:szCs w:val="22"/>
              </w:rPr>
            </w:pPr>
            <w:r w:rsidRPr="00ED4C3B">
              <w:rPr>
                <w:bCs/>
                <w:szCs w:val="22"/>
              </w:rPr>
              <w:t>D</w:t>
            </w:r>
            <w:r w:rsidR="00047CAB" w:rsidRPr="00ED4C3B">
              <w:rPr>
                <w:bCs/>
                <w:szCs w:val="22"/>
              </w:rPr>
              <w:t>evelop</w:t>
            </w:r>
            <w:r w:rsidRPr="00ED4C3B">
              <w:rPr>
                <w:bCs/>
                <w:szCs w:val="22"/>
              </w:rPr>
              <w:t xml:space="preserve"> and maintain robust monitoring systems </w:t>
            </w:r>
            <w:r w:rsidR="00263B75" w:rsidRPr="00ED4C3B">
              <w:rPr>
                <w:bCs/>
                <w:szCs w:val="22"/>
              </w:rPr>
              <w:t>ensuring a</w:t>
            </w:r>
            <w:r w:rsidR="00047CAB" w:rsidRPr="00ED4C3B">
              <w:rPr>
                <w:bCs/>
                <w:szCs w:val="22"/>
              </w:rPr>
              <w:t xml:space="preserve"> high degree </w:t>
            </w:r>
            <w:r w:rsidR="00263B75" w:rsidRPr="00ED4C3B">
              <w:rPr>
                <w:bCs/>
                <w:szCs w:val="22"/>
              </w:rPr>
              <w:t>of compliance</w:t>
            </w:r>
            <w:r w:rsidR="00047CAB" w:rsidRPr="00ED4C3B">
              <w:rPr>
                <w:bCs/>
                <w:szCs w:val="22"/>
              </w:rPr>
              <w:t xml:space="preserve"> with national and local legislation and registration and regulatory </w:t>
            </w:r>
            <w:r w:rsidR="00263B75" w:rsidRPr="00ED4C3B">
              <w:rPr>
                <w:bCs/>
                <w:szCs w:val="22"/>
              </w:rPr>
              <w:t>providers</w:t>
            </w:r>
            <w:r w:rsidR="007932E9" w:rsidRPr="00ED4C3B">
              <w:rPr>
                <w:bCs/>
                <w:szCs w:val="22"/>
              </w:rPr>
              <w:t xml:space="preserve">. </w:t>
            </w:r>
          </w:p>
          <w:p w14:paraId="65161871" w14:textId="3E957787" w:rsidR="00047CAB" w:rsidRDefault="00C20AE4" w:rsidP="00ED4C3B">
            <w:pPr>
              <w:pStyle w:val="ListParagraph"/>
              <w:numPr>
                <w:ilvl w:val="0"/>
                <w:numId w:val="12"/>
              </w:numPr>
              <w:spacing w:before="120"/>
              <w:jc w:val="both"/>
              <w:rPr>
                <w:bCs/>
                <w:szCs w:val="22"/>
              </w:rPr>
            </w:pPr>
            <w:r w:rsidRPr="00ED4C3B">
              <w:rPr>
                <w:bCs/>
                <w:szCs w:val="22"/>
              </w:rPr>
              <w:t>Lead</w:t>
            </w:r>
            <w:r w:rsidR="00047CAB" w:rsidRPr="00ED4C3B">
              <w:rPr>
                <w:bCs/>
                <w:szCs w:val="22"/>
              </w:rPr>
              <w:t xml:space="preserve"> </w:t>
            </w:r>
            <w:r w:rsidR="00115716" w:rsidRPr="00ED4C3B">
              <w:rPr>
                <w:bCs/>
                <w:szCs w:val="22"/>
              </w:rPr>
              <w:t>relevant</w:t>
            </w:r>
            <w:r w:rsidR="00047CAB" w:rsidRPr="00ED4C3B">
              <w:rPr>
                <w:bCs/>
                <w:szCs w:val="22"/>
              </w:rPr>
              <w:t xml:space="preserve"> audit and quality</w:t>
            </w:r>
            <w:r w:rsidR="00115716" w:rsidRPr="00ED4C3B">
              <w:rPr>
                <w:bCs/>
                <w:szCs w:val="22"/>
              </w:rPr>
              <w:t xml:space="preserve"> engagement groups at </w:t>
            </w:r>
            <w:r w:rsidR="00AB7AAE" w:rsidRPr="00ED4C3B">
              <w:rPr>
                <w:bCs/>
                <w:szCs w:val="22"/>
              </w:rPr>
              <w:t>ACCORD</w:t>
            </w:r>
            <w:r w:rsidR="00AD0E63" w:rsidRPr="00ED4C3B">
              <w:rPr>
                <w:bCs/>
                <w:szCs w:val="22"/>
              </w:rPr>
              <w:t xml:space="preserve"> Hospice, including Chair of the Quality &amp; Practice Development Governance sub-group</w:t>
            </w:r>
            <w:r w:rsidR="00FD4A1F">
              <w:rPr>
                <w:bCs/>
                <w:szCs w:val="22"/>
              </w:rPr>
              <w:t>, manage audit plan.</w:t>
            </w:r>
          </w:p>
          <w:p w14:paraId="22F912F1" w14:textId="204B81DB" w:rsidR="00FD4A1F" w:rsidRDefault="00FD4A1F" w:rsidP="00ED4C3B">
            <w:pPr>
              <w:pStyle w:val="ListParagraph"/>
              <w:numPr>
                <w:ilvl w:val="0"/>
                <w:numId w:val="12"/>
              </w:numPr>
              <w:spacing w:before="120"/>
              <w:jc w:val="both"/>
              <w:rPr>
                <w:bCs/>
                <w:szCs w:val="22"/>
              </w:rPr>
            </w:pPr>
            <w:r>
              <w:rPr>
                <w:bCs/>
                <w:szCs w:val="22"/>
              </w:rPr>
              <w:t>Facilitate / support the organization to meet the requirements of local &amp; national strategies.</w:t>
            </w:r>
          </w:p>
          <w:p w14:paraId="0BC17944" w14:textId="24B58151" w:rsidR="00FD4A1F" w:rsidRDefault="00FD4A1F" w:rsidP="00ED4C3B">
            <w:pPr>
              <w:pStyle w:val="ListParagraph"/>
              <w:numPr>
                <w:ilvl w:val="0"/>
                <w:numId w:val="12"/>
              </w:numPr>
              <w:spacing w:before="120"/>
              <w:jc w:val="both"/>
              <w:rPr>
                <w:bCs/>
                <w:szCs w:val="22"/>
              </w:rPr>
            </w:pPr>
            <w:r>
              <w:rPr>
                <w:bCs/>
                <w:szCs w:val="22"/>
              </w:rPr>
              <w:t>Support the Practice Educator to ensure staff development internally &amp; externally, hosting relevant Quality Improvement sessions.</w:t>
            </w:r>
          </w:p>
          <w:p w14:paraId="53B06B9F" w14:textId="1298F9BD" w:rsidR="00A96653" w:rsidRPr="00ED4C3B" w:rsidRDefault="00A96653" w:rsidP="00ED4C3B">
            <w:pPr>
              <w:pStyle w:val="ListParagraph"/>
              <w:numPr>
                <w:ilvl w:val="0"/>
                <w:numId w:val="12"/>
              </w:numPr>
              <w:spacing w:before="120"/>
              <w:jc w:val="both"/>
              <w:rPr>
                <w:bCs/>
                <w:szCs w:val="22"/>
              </w:rPr>
            </w:pPr>
            <w:r>
              <w:rPr>
                <w:bCs/>
                <w:szCs w:val="22"/>
              </w:rPr>
              <w:t xml:space="preserve">Hospice representative / participator in the regional / national groups – </w:t>
            </w:r>
            <w:r w:rsidR="007932E9">
              <w:rPr>
                <w:bCs/>
                <w:szCs w:val="22"/>
              </w:rPr>
              <w:t>e.g.,</w:t>
            </w:r>
            <w:r>
              <w:rPr>
                <w:bCs/>
                <w:szCs w:val="22"/>
              </w:rPr>
              <w:t xml:space="preserve"> Hospice UK, Scottish Hospice Clinical Governance / Audit group, etc </w:t>
            </w:r>
          </w:p>
          <w:p w14:paraId="09F2BAEA" w14:textId="77777777" w:rsidR="00A96653" w:rsidRDefault="00A96653" w:rsidP="00C20AE4">
            <w:pPr>
              <w:spacing w:before="120"/>
              <w:jc w:val="both"/>
              <w:rPr>
                <w:bCs/>
                <w:szCs w:val="22"/>
              </w:rPr>
            </w:pPr>
          </w:p>
          <w:p w14:paraId="27D3F09F" w14:textId="24298EC3" w:rsidR="00C20AE4" w:rsidRPr="007F3783" w:rsidRDefault="00C20AE4" w:rsidP="00C20AE4">
            <w:pPr>
              <w:spacing w:before="120"/>
              <w:jc w:val="both"/>
              <w:rPr>
                <w:bCs/>
                <w:szCs w:val="22"/>
              </w:rPr>
            </w:pPr>
            <w:r w:rsidRPr="007F3783">
              <w:rPr>
                <w:bCs/>
                <w:szCs w:val="22"/>
              </w:rPr>
              <w:t xml:space="preserve">The post holder will </w:t>
            </w:r>
            <w:r w:rsidR="00D61800" w:rsidRPr="007F3783">
              <w:rPr>
                <w:bCs/>
                <w:szCs w:val="22"/>
              </w:rPr>
              <w:t>collaborate</w:t>
            </w:r>
            <w:r w:rsidRPr="007F3783">
              <w:rPr>
                <w:bCs/>
                <w:szCs w:val="22"/>
              </w:rPr>
              <w:t xml:space="preserve"> closely with the Registered Manager of the service with</w:t>
            </w:r>
            <w:r w:rsidR="004035FA">
              <w:rPr>
                <w:bCs/>
                <w:szCs w:val="22"/>
              </w:rPr>
              <w:t xml:space="preserve"> regards to</w:t>
            </w:r>
            <w:r w:rsidRPr="007F3783">
              <w:rPr>
                <w:bCs/>
                <w:szCs w:val="22"/>
              </w:rPr>
              <w:t xml:space="preserve"> Healthcare Improvement Scotland</w:t>
            </w:r>
            <w:r w:rsidR="004035FA">
              <w:rPr>
                <w:bCs/>
                <w:szCs w:val="22"/>
              </w:rPr>
              <w:t xml:space="preserve"> / Care Inspectorate requirements</w:t>
            </w:r>
            <w:r w:rsidRPr="007F3783">
              <w:rPr>
                <w:bCs/>
                <w:szCs w:val="22"/>
              </w:rPr>
              <w:t>.</w:t>
            </w:r>
          </w:p>
          <w:p w14:paraId="780EED7F" w14:textId="292BDB5B" w:rsidR="00EF0B60" w:rsidRPr="00EF0B60" w:rsidRDefault="00C20AE4" w:rsidP="004035FA">
            <w:pPr>
              <w:spacing w:before="120"/>
              <w:jc w:val="both"/>
              <w:rPr>
                <w:bCs/>
                <w:szCs w:val="22"/>
              </w:rPr>
            </w:pPr>
            <w:r w:rsidRPr="007F3783">
              <w:rPr>
                <w:bCs/>
                <w:szCs w:val="22"/>
              </w:rPr>
              <w:t>The post holder will report directly to the</w:t>
            </w:r>
            <w:r w:rsidR="00467F81">
              <w:rPr>
                <w:bCs/>
                <w:szCs w:val="22"/>
              </w:rPr>
              <w:t xml:space="preserve"> </w:t>
            </w:r>
            <w:r w:rsidR="00D61800">
              <w:rPr>
                <w:bCs/>
                <w:szCs w:val="22"/>
              </w:rPr>
              <w:t>Clinical Services Manager</w:t>
            </w:r>
            <w:r w:rsidR="004035FA">
              <w:rPr>
                <w:bCs/>
                <w:szCs w:val="22"/>
              </w:rPr>
              <w:t>.</w:t>
            </w:r>
          </w:p>
        </w:tc>
      </w:tr>
    </w:tbl>
    <w:p w14:paraId="4FE637A6" w14:textId="77777777" w:rsidR="000D2B36" w:rsidRDefault="000D2B36" w:rsidP="000D2B36">
      <w:pPr>
        <w:rPr>
          <w:szCs w:val="22"/>
        </w:rPr>
      </w:pPr>
    </w:p>
    <w:p w14:paraId="5DA84E36" w14:textId="77777777" w:rsidR="006D05DE" w:rsidRPr="000D2B36" w:rsidRDefault="006D05DE" w:rsidP="000D2B36">
      <w:pPr>
        <w:rPr>
          <w:szCs w:val="22"/>
        </w:rPr>
      </w:pPr>
    </w:p>
    <w:tbl>
      <w:tblPr>
        <w:tblW w:w="1033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32"/>
      </w:tblGrid>
      <w:tr w:rsidR="000D2B36" w:rsidRPr="000D2B36" w14:paraId="0C6E8BD5" w14:textId="77777777" w:rsidTr="000D2B36">
        <w:tc>
          <w:tcPr>
            <w:tcW w:w="10332" w:type="dxa"/>
            <w:tcBorders>
              <w:top w:val="single" w:sz="4" w:space="0" w:color="auto"/>
              <w:left w:val="single" w:sz="4" w:space="0" w:color="auto"/>
              <w:bottom w:val="single" w:sz="4" w:space="0" w:color="auto"/>
              <w:right w:val="single" w:sz="4" w:space="0" w:color="auto"/>
            </w:tcBorders>
          </w:tcPr>
          <w:p w14:paraId="1CCD5625" w14:textId="77777777" w:rsidR="000D2B36" w:rsidRPr="000D2B36" w:rsidRDefault="000D2B36" w:rsidP="000D2B36">
            <w:pPr>
              <w:spacing w:before="120" w:after="120"/>
              <w:jc w:val="both"/>
              <w:rPr>
                <w:b/>
                <w:bCs/>
                <w:szCs w:val="22"/>
              </w:rPr>
            </w:pPr>
            <w:r w:rsidRPr="000D2B36">
              <w:rPr>
                <w:b/>
                <w:bCs/>
                <w:szCs w:val="22"/>
              </w:rPr>
              <w:t>3. DIMENSIONS</w:t>
            </w:r>
          </w:p>
        </w:tc>
      </w:tr>
      <w:tr w:rsidR="000D2B36" w:rsidRPr="000D2B36" w14:paraId="7F5A49BF" w14:textId="77777777" w:rsidTr="000D2B36">
        <w:trPr>
          <w:trHeight w:val="2060"/>
        </w:trPr>
        <w:tc>
          <w:tcPr>
            <w:tcW w:w="10332" w:type="dxa"/>
            <w:tcBorders>
              <w:top w:val="single" w:sz="4" w:space="0" w:color="auto"/>
              <w:left w:val="single" w:sz="4" w:space="0" w:color="auto"/>
              <w:bottom w:val="single" w:sz="4" w:space="0" w:color="auto"/>
              <w:right w:val="single" w:sz="4" w:space="0" w:color="auto"/>
            </w:tcBorders>
          </w:tcPr>
          <w:p w14:paraId="07F71B50" w14:textId="74C36379" w:rsidR="006D05DE" w:rsidRPr="006D05DE" w:rsidRDefault="006D05DE" w:rsidP="006D05DE">
            <w:pPr>
              <w:jc w:val="both"/>
              <w:rPr>
                <w:szCs w:val="22"/>
              </w:rPr>
            </w:pPr>
            <w:r>
              <w:rPr>
                <w:szCs w:val="22"/>
              </w:rPr>
              <w:t>•</w:t>
            </w:r>
            <w:r w:rsidRPr="006D05DE">
              <w:rPr>
                <w:szCs w:val="22"/>
              </w:rPr>
              <w:t xml:space="preserve">To </w:t>
            </w:r>
            <w:r w:rsidR="00115716">
              <w:rPr>
                <w:szCs w:val="22"/>
              </w:rPr>
              <w:t>lead</w:t>
            </w:r>
            <w:r w:rsidRPr="006D05DE">
              <w:rPr>
                <w:szCs w:val="22"/>
              </w:rPr>
              <w:t xml:space="preserve"> the development and implementation of appropriate quality and effectiveness systems to enable the Hospice to deliver evidence based, safe care and </w:t>
            </w:r>
            <w:r w:rsidR="00D61800" w:rsidRPr="006D05DE">
              <w:rPr>
                <w:szCs w:val="22"/>
              </w:rPr>
              <w:t>high-quality</w:t>
            </w:r>
            <w:r w:rsidRPr="006D05DE">
              <w:rPr>
                <w:szCs w:val="22"/>
              </w:rPr>
              <w:t xml:space="preserve"> services</w:t>
            </w:r>
          </w:p>
          <w:p w14:paraId="2DDF70A1" w14:textId="153386BB" w:rsidR="006D05DE" w:rsidRPr="006D05DE" w:rsidRDefault="006D05DE" w:rsidP="006D05DE">
            <w:pPr>
              <w:jc w:val="both"/>
              <w:rPr>
                <w:szCs w:val="22"/>
              </w:rPr>
            </w:pPr>
            <w:r>
              <w:rPr>
                <w:szCs w:val="22"/>
              </w:rPr>
              <w:t>•T</w:t>
            </w:r>
            <w:r w:rsidRPr="006D05DE">
              <w:rPr>
                <w:szCs w:val="22"/>
              </w:rPr>
              <w:t xml:space="preserve">o </w:t>
            </w:r>
            <w:r w:rsidR="00115716">
              <w:rPr>
                <w:szCs w:val="22"/>
              </w:rPr>
              <w:t xml:space="preserve">lead </w:t>
            </w:r>
            <w:r w:rsidR="008258BC">
              <w:rPr>
                <w:szCs w:val="22"/>
              </w:rPr>
              <w:t xml:space="preserve">on </w:t>
            </w:r>
            <w:r w:rsidR="008258BC" w:rsidRPr="006D05DE">
              <w:rPr>
                <w:szCs w:val="22"/>
              </w:rPr>
              <w:t>the</w:t>
            </w:r>
            <w:r w:rsidRPr="006D05DE">
              <w:rPr>
                <w:szCs w:val="22"/>
              </w:rPr>
              <w:t xml:space="preserve"> development and delivery of clinical governance plans, </w:t>
            </w:r>
            <w:r w:rsidR="007932E9" w:rsidRPr="006D05DE">
              <w:rPr>
                <w:szCs w:val="22"/>
              </w:rPr>
              <w:t>strategy,</w:t>
            </w:r>
            <w:r w:rsidRPr="006D05DE">
              <w:rPr>
                <w:szCs w:val="22"/>
              </w:rPr>
              <w:t xml:space="preserve"> and policy</w:t>
            </w:r>
          </w:p>
          <w:p w14:paraId="6FF09C8A" w14:textId="59E83439" w:rsidR="006D05DE" w:rsidRPr="006D05DE" w:rsidRDefault="006D05DE" w:rsidP="006D05DE">
            <w:pPr>
              <w:jc w:val="both"/>
              <w:rPr>
                <w:szCs w:val="22"/>
              </w:rPr>
            </w:pPr>
            <w:r>
              <w:rPr>
                <w:szCs w:val="22"/>
              </w:rPr>
              <w:t>•</w:t>
            </w:r>
            <w:r w:rsidRPr="006D05DE">
              <w:rPr>
                <w:szCs w:val="22"/>
              </w:rPr>
              <w:t xml:space="preserve">To </w:t>
            </w:r>
            <w:r w:rsidR="00115716">
              <w:rPr>
                <w:szCs w:val="22"/>
              </w:rPr>
              <w:t>lead on</w:t>
            </w:r>
            <w:r w:rsidRPr="006D05DE">
              <w:rPr>
                <w:szCs w:val="22"/>
              </w:rPr>
              <w:t xml:space="preserve"> the implementation of health care governance, </w:t>
            </w:r>
            <w:r w:rsidR="007932E9" w:rsidRPr="006D05DE">
              <w:rPr>
                <w:szCs w:val="22"/>
              </w:rPr>
              <w:t>policies,</w:t>
            </w:r>
            <w:r w:rsidRPr="006D05DE">
              <w:rPr>
                <w:szCs w:val="22"/>
              </w:rPr>
              <w:t xml:space="preserve"> and guidance in relation to quality and effectiveness</w:t>
            </w:r>
          </w:p>
          <w:p w14:paraId="7CB241FB" w14:textId="77777777" w:rsidR="006D05DE" w:rsidRPr="006D05DE" w:rsidRDefault="006D05DE" w:rsidP="006D05DE">
            <w:pPr>
              <w:jc w:val="both"/>
              <w:rPr>
                <w:szCs w:val="22"/>
              </w:rPr>
            </w:pPr>
            <w:r>
              <w:rPr>
                <w:szCs w:val="22"/>
              </w:rPr>
              <w:t>•</w:t>
            </w:r>
            <w:r w:rsidRPr="006D05DE">
              <w:rPr>
                <w:szCs w:val="22"/>
              </w:rPr>
              <w:t xml:space="preserve">To </w:t>
            </w:r>
            <w:r w:rsidR="00115716">
              <w:rPr>
                <w:szCs w:val="22"/>
              </w:rPr>
              <w:t>lead</w:t>
            </w:r>
            <w:r w:rsidRPr="006D05DE">
              <w:rPr>
                <w:szCs w:val="22"/>
              </w:rPr>
              <w:t xml:space="preserve"> to the implementation of integrated quality and risk systems</w:t>
            </w:r>
          </w:p>
          <w:p w14:paraId="5D9A3118" w14:textId="77777777" w:rsidR="000D2B36" w:rsidRPr="000D2B36" w:rsidRDefault="006D05DE" w:rsidP="006D05DE">
            <w:pPr>
              <w:jc w:val="both"/>
              <w:rPr>
                <w:szCs w:val="22"/>
              </w:rPr>
            </w:pPr>
            <w:r>
              <w:rPr>
                <w:szCs w:val="22"/>
              </w:rPr>
              <w:t>•</w:t>
            </w:r>
            <w:r w:rsidRPr="006D05DE">
              <w:rPr>
                <w:szCs w:val="22"/>
              </w:rPr>
              <w:t xml:space="preserve">To </w:t>
            </w:r>
            <w:r w:rsidR="00115716">
              <w:rPr>
                <w:szCs w:val="22"/>
              </w:rPr>
              <w:t>lead</w:t>
            </w:r>
            <w:r w:rsidRPr="006D05DE">
              <w:rPr>
                <w:szCs w:val="22"/>
              </w:rPr>
              <w:t>, participate in and coordinate a programme of clinical audit and effectiveness activity</w:t>
            </w:r>
          </w:p>
        </w:tc>
      </w:tr>
    </w:tbl>
    <w:p w14:paraId="45CC1108" w14:textId="77777777" w:rsidR="000D2B36" w:rsidRDefault="000D2B36" w:rsidP="000D2B36">
      <w:pPr>
        <w:rPr>
          <w:szCs w:val="22"/>
        </w:rPr>
      </w:pPr>
    </w:p>
    <w:p w14:paraId="4A9C018D" w14:textId="77777777" w:rsidR="00B3294A" w:rsidRPr="000D2B36" w:rsidRDefault="00B3294A" w:rsidP="000D2B36">
      <w:pPr>
        <w:rPr>
          <w:szCs w:val="22"/>
        </w:rPr>
      </w:pPr>
    </w:p>
    <w:tbl>
      <w:tblPr>
        <w:tblW w:w="1033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32"/>
      </w:tblGrid>
      <w:tr w:rsidR="000D2B36" w:rsidRPr="000D2B36" w14:paraId="2C058CB6" w14:textId="77777777" w:rsidTr="000D2B36">
        <w:trPr>
          <w:trHeight w:val="161"/>
        </w:trPr>
        <w:tc>
          <w:tcPr>
            <w:tcW w:w="10332" w:type="dxa"/>
            <w:tcBorders>
              <w:top w:val="single" w:sz="4" w:space="0" w:color="auto"/>
              <w:left w:val="single" w:sz="4" w:space="0" w:color="auto"/>
              <w:bottom w:val="single" w:sz="4" w:space="0" w:color="auto"/>
              <w:right w:val="single" w:sz="4" w:space="0" w:color="auto"/>
            </w:tcBorders>
          </w:tcPr>
          <w:p w14:paraId="40B6486E" w14:textId="77777777" w:rsidR="000D2B36" w:rsidRPr="00B10841" w:rsidRDefault="000D2B36" w:rsidP="000D2B36">
            <w:pPr>
              <w:pStyle w:val="Heading3"/>
              <w:spacing w:before="120" w:after="120"/>
              <w:rPr>
                <w:rFonts w:ascii="Arial" w:hAnsi="Arial" w:cs="Arial"/>
                <w:sz w:val="22"/>
                <w:szCs w:val="22"/>
              </w:rPr>
            </w:pPr>
            <w:r w:rsidRPr="00B10841">
              <w:rPr>
                <w:rFonts w:ascii="Arial" w:hAnsi="Arial" w:cs="Arial"/>
                <w:sz w:val="22"/>
                <w:szCs w:val="22"/>
              </w:rPr>
              <w:t>4.  ORGANISATIONAL POSITION</w:t>
            </w:r>
          </w:p>
        </w:tc>
      </w:tr>
      <w:tr w:rsidR="000D2B36" w:rsidRPr="000D2B36" w14:paraId="7CA7FA2B" w14:textId="77777777" w:rsidTr="00B3294A">
        <w:trPr>
          <w:trHeight w:val="3598"/>
        </w:trPr>
        <w:tc>
          <w:tcPr>
            <w:tcW w:w="10332" w:type="dxa"/>
            <w:tcBorders>
              <w:top w:val="single" w:sz="4" w:space="0" w:color="auto"/>
              <w:left w:val="single" w:sz="4" w:space="0" w:color="auto"/>
              <w:bottom w:val="single" w:sz="4" w:space="0" w:color="auto"/>
              <w:right w:val="single" w:sz="4" w:space="0" w:color="auto"/>
            </w:tcBorders>
          </w:tcPr>
          <w:p w14:paraId="6BF3F968" w14:textId="1B3ECB33" w:rsidR="006D58D4" w:rsidRPr="006D58D4" w:rsidRDefault="006D58D4" w:rsidP="006D58D4">
            <w:pPr>
              <w:jc w:val="both"/>
              <w:rPr>
                <w:szCs w:val="22"/>
              </w:rPr>
            </w:pPr>
          </w:p>
          <w:p w14:paraId="08182050" w14:textId="762A03B7" w:rsidR="00467F81" w:rsidRPr="00D261E6" w:rsidRDefault="00D261E6" w:rsidP="00467F81">
            <w:pPr>
              <w:tabs>
                <w:tab w:val="left" w:pos="3495"/>
              </w:tabs>
              <w:jc w:val="center"/>
              <w:rPr>
                <w:b/>
                <w:sz w:val="24"/>
                <w:szCs w:val="24"/>
              </w:rPr>
            </w:pPr>
            <w:r>
              <w:rPr>
                <w:b/>
                <w:noProof/>
                <w:sz w:val="28"/>
                <w:szCs w:val="28"/>
              </w:rPr>
              <mc:AlternateContent>
                <mc:Choice Requires="wps">
                  <w:drawing>
                    <wp:anchor distT="0" distB="0" distL="114300" distR="114300" simplePos="0" relativeHeight="251678720" behindDoc="0" locked="0" layoutInCell="1" allowOverlap="1" wp14:anchorId="6922E8E6" wp14:editId="6092E9FA">
                      <wp:simplePos x="0" y="0"/>
                      <wp:positionH relativeFrom="column">
                        <wp:posOffset>3049270</wp:posOffset>
                      </wp:positionH>
                      <wp:positionV relativeFrom="paragraph">
                        <wp:posOffset>155575</wp:posOffset>
                      </wp:positionV>
                      <wp:extent cx="0" cy="200025"/>
                      <wp:effectExtent l="76200" t="0" r="57150" b="47625"/>
                      <wp:wrapNone/>
                      <wp:docPr id="947482476" name="Straight Arrow Connector 1"/>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6DD42DDD" id="_x0000_t32" coordsize="21600,21600" o:spt="32" o:oned="t" path="m,l21600,21600e" filled="f">
                      <v:path arrowok="t" fillok="f" o:connecttype="none"/>
                      <o:lock v:ext="edit" shapetype="t"/>
                    </v:shapetype>
                    <v:shape id="Straight Arrow Connector 1" o:spid="_x0000_s1026" type="#_x0000_t32" style="position:absolute;margin-left:240.1pt;margin-top:12.25pt;width:0;height:15.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" strokecolor="#4a7ebb">
                      <v:stroke endarrow="block"/>
                    </v:shape>
                  </w:pict>
                </mc:Fallback>
              </mc:AlternateContent>
            </w:r>
            <w:r w:rsidR="00D61800">
              <w:rPr>
                <w:b/>
                <w:sz w:val="24"/>
                <w:szCs w:val="24"/>
              </w:rPr>
              <w:t>Clinical Services Manager</w:t>
            </w:r>
          </w:p>
          <w:p w14:paraId="14FCE813" w14:textId="4638E02B" w:rsidR="00F47704" w:rsidRDefault="00D261E6" w:rsidP="00467F81">
            <w:pPr>
              <w:tabs>
                <w:tab w:val="left" w:pos="3495"/>
              </w:tabs>
              <w:jc w:val="center"/>
              <w:rPr>
                <w:b/>
                <w:sz w:val="28"/>
                <w:szCs w:val="28"/>
              </w:rPr>
            </w:pPr>
            <w:r>
              <w:rPr>
                <w:b/>
                <w:noProof/>
                <w:sz w:val="28"/>
                <w:szCs w:val="28"/>
              </w:rPr>
              <mc:AlternateContent>
                <mc:Choice Requires="wps">
                  <w:drawing>
                    <wp:anchor distT="0" distB="0" distL="114300" distR="114300" simplePos="0" relativeHeight="251679744" behindDoc="0" locked="0" layoutInCell="1" allowOverlap="1" wp14:anchorId="48F4C45C" wp14:editId="5A250407">
                      <wp:simplePos x="0" y="0"/>
                      <wp:positionH relativeFrom="column">
                        <wp:posOffset>523875</wp:posOffset>
                      </wp:positionH>
                      <wp:positionV relativeFrom="paragraph">
                        <wp:posOffset>193675</wp:posOffset>
                      </wp:positionV>
                      <wp:extent cx="4991100" cy="19050"/>
                      <wp:effectExtent l="0" t="0" r="19050" b="19050"/>
                      <wp:wrapNone/>
                      <wp:docPr id="45433078" name="Straight Connector 2"/>
                      <wp:cNvGraphicFramePr/>
                      <a:graphic xmlns:a="http://schemas.openxmlformats.org/drawingml/2006/main">
                        <a:graphicData uri="http://schemas.microsoft.com/office/word/2010/wordprocessingShape">
                          <wps:wsp>
                            <wps:cNvCnPr/>
                            <wps:spPr>
                              <a:xfrm>
                                <a:off x="0" y="0"/>
                                <a:ext cx="4991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DC23B6" id="Straight Connector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1.25pt,15.25pt" to="434.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" strokecolor="#4579b8 [3044]"/>
                  </w:pict>
                </mc:Fallback>
              </mc:AlternateContent>
            </w:r>
          </w:p>
          <w:p w14:paraId="19D61498" w14:textId="5E59C51E" w:rsidR="00493DD2" w:rsidRPr="00467F81" w:rsidRDefault="00D261E6" w:rsidP="00467F81">
            <w:pPr>
              <w:tabs>
                <w:tab w:val="left" w:pos="3495"/>
              </w:tabs>
              <w:jc w:val="center"/>
              <w:rPr>
                <w:b/>
                <w:sz w:val="28"/>
                <w:szCs w:val="28"/>
              </w:rPr>
            </w:pPr>
            <w:r>
              <w:rPr>
                <w:b/>
                <w:noProof/>
                <w:sz w:val="28"/>
                <w:szCs w:val="28"/>
              </w:rPr>
              <mc:AlternateContent>
                <mc:Choice Requires="wps">
                  <w:drawing>
                    <wp:anchor distT="0" distB="0" distL="114300" distR="114300" simplePos="0" relativeHeight="251668480" behindDoc="0" locked="0" layoutInCell="1" allowOverlap="1" wp14:anchorId="2C17CCB3" wp14:editId="5D411BFA">
                      <wp:simplePos x="0" y="0"/>
                      <wp:positionH relativeFrom="column">
                        <wp:posOffset>3057525</wp:posOffset>
                      </wp:positionH>
                      <wp:positionV relativeFrom="paragraph">
                        <wp:posOffset>42545</wp:posOffset>
                      </wp:positionV>
                      <wp:extent cx="0" cy="200025"/>
                      <wp:effectExtent l="76200" t="0" r="57150" b="47625"/>
                      <wp:wrapNone/>
                      <wp:docPr id="465180742" name="Straight Arrow Connector 1"/>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7375FF" id="Straight Arrow Connector 1" o:spid="_x0000_s1026" type="#_x0000_t32" style="position:absolute;margin-left:240.75pt;margin-top:3.35pt;width:0;height:15.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" strokecolor="#4579b8 [3044]">
                      <v:stroke endarrow="block"/>
                    </v:shape>
                  </w:pict>
                </mc:Fallback>
              </mc:AlternateContent>
            </w:r>
            <w:r w:rsidR="00F47704">
              <w:rPr>
                <w:b/>
                <w:noProof/>
                <w:sz w:val="28"/>
                <w:szCs w:val="28"/>
              </w:rPr>
              <mc:AlternateContent>
                <mc:Choice Requires="wps">
                  <w:drawing>
                    <wp:anchor distT="0" distB="0" distL="114300" distR="114300" simplePos="0" relativeHeight="251672576" behindDoc="0" locked="0" layoutInCell="1" allowOverlap="1" wp14:anchorId="52EEBBCB" wp14:editId="19897590">
                      <wp:simplePos x="0" y="0"/>
                      <wp:positionH relativeFrom="column">
                        <wp:posOffset>1706245</wp:posOffset>
                      </wp:positionH>
                      <wp:positionV relativeFrom="paragraph">
                        <wp:posOffset>18415</wp:posOffset>
                      </wp:positionV>
                      <wp:extent cx="0" cy="200025"/>
                      <wp:effectExtent l="76200" t="0" r="57150" b="47625"/>
                      <wp:wrapNone/>
                      <wp:docPr id="1478818133" name="Straight Arrow Connector 1"/>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16F5271" id="Straight Arrow Connector 1" o:spid="_x0000_s1026" type="#_x0000_t32" style="position:absolute;margin-left:134.35pt;margin-top:1.45pt;width:0;height:15.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" strokecolor="#4a7ebb">
                      <v:stroke endarrow="block"/>
                    </v:shape>
                  </w:pict>
                </mc:Fallback>
              </mc:AlternateContent>
            </w:r>
            <w:r w:rsidR="00F47704">
              <w:rPr>
                <w:b/>
                <w:noProof/>
                <w:sz w:val="28"/>
                <w:szCs w:val="28"/>
              </w:rPr>
              <mc:AlternateContent>
                <mc:Choice Requires="wps">
                  <w:drawing>
                    <wp:anchor distT="0" distB="0" distL="114300" distR="114300" simplePos="0" relativeHeight="251676672" behindDoc="0" locked="0" layoutInCell="1" allowOverlap="1" wp14:anchorId="0DBA4896" wp14:editId="55FB5F22">
                      <wp:simplePos x="0" y="0"/>
                      <wp:positionH relativeFrom="column">
                        <wp:posOffset>5506720</wp:posOffset>
                      </wp:positionH>
                      <wp:positionV relativeFrom="paragraph">
                        <wp:posOffset>66040</wp:posOffset>
                      </wp:positionV>
                      <wp:extent cx="0" cy="200025"/>
                      <wp:effectExtent l="76200" t="0" r="57150" b="47625"/>
                      <wp:wrapNone/>
                      <wp:docPr id="1028317731" name="Straight Arrow Connector 1"/>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ED94180" id="Straight Arrow Connector 1" o:spid="_x0000_s1026" type="#_x0000_t32" style="position:absolute;margin-left:433.6pt;margin-top:5.2pt;width:0;height:15.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" strokecolor="#4a7ebb">
                      <v:stroke endarrow="block"/>
                    </v:shape>
                  </w:pict>
                </mc:Fallback>
              </mc:AlternateContent>
            </w:r>
            <w:r w:rsidR="00F47704">
              <w:rPr>
                <w:b/>
                <w:noProof/>
                <w:sz w:val="28"/>
                <w:szCs w:val="28"/>
              </w:rPr>
              <mc:AlternateContent>
                <mc:Choice Requires="wps">
                  <w:drawing>
                    <wp:anchor distT="0" distB="0" distL="114300" distR="114300" simplePos="0" relativeHeight="251670528" behindDoc="0" locked="0" layoutInCell="1" allowOverlap="1" wp14:anchorId="51A7EC7B" wp14:editId="46C64C14">
                      <wp:simplePos x="0" y="0"/>
                      <wp:positionH relativeFrom="column">
                        <wp:posOffset>4277995</wp:posOffset>
                      </wp:positionH>
                      <wp:positionV relativeFrom="paragraph">
                        <wp:posOffset>57785</wp:posOffset>
                      </wp:positionV>
                      <wp:extent cx="0" cy="200025"/>
                      <wp:effectExtent l="76200" t="0" r="57150" b="47625"/>
                      <wp:wrapNone/>
                      <wp:docPr id="355287267" name="Straight Arrow Connector 1"/>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37672BE" id="Straight Arrow Connector 1" o:spid="_x0000_s1026" type="#_x0000_t32" style="position:absolute;margin-left:336.85pt;margin-top:4.55pt;width:0;height:15.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" strokecolor="#4a7ebb">
                      <v:stroke endarrow="block"/>
                    </v:shape>
                  </w:pict>
                </mc:Fallback>
              </mc:AlternateContent>
            </w:r>
            <w:r w:rsidR="00F47704">
              <w:rPr>
                <w:b/>
                <w:noProof/>
                <w:sz w:val="28"/>
                <w:szCs w:val="28"/>
              </w:rPr>
              <mc:AlternateContent>
                <mc:Choice Requires="wps">
                  <w:drawing>
                    <wp:anchor distT="0" distB="0" distL="114300" distR="114300" simplePos="0" relativeHeight="251674624" behindDoc="0" locked="0" layoutInCell="1" allowOverlap="1" wp14:anchorId="4B652DDF" wp14:editId="6DF4D6C8">
                      <wp:simplePos x="0" y="0"/>
                      <wp:positionH relativeFrom="column">
                        <wp:posOffset>515620</wp:posOffset>
                      </wp:positionH>
                      <wp:positionV relativeFrom="paragraph">
                        <wp:posOffset>48260</wp:posOffset>
                      </wp:positionV>
                      <wp:extent cx="0" cy="200025"/>
                      <wp:effectExtent l="76200" t="0" r="57150" b="47625"/>
                      <wp:wrapNone/>
                      <wp:docPr id="2015198949" name="Straight Arrow Connector 1"/>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B6E4680" id="Straight Arrow Connector 1" o:spid="_x0000_s1026" type="#_x0000_t32" style="position:absolute;margin-left:40.6pt;margin-top:3.8pt;width:0;height:15.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" strokecolor="#4a7ebb">
                      <v:stroke endarrow="block"/>
                    </v:shape>
                  </w:pict>
                </mc:Fallback>
              </mc:AlternateContent>
            </w:r>
          </w:p>
          <w:p w14:paraId="351900C1" w14:textId="7A261CBB" w:rsidR="00467F81" w:rsidRPr="00B3294A" w:rsidRDefault="00D261E6" w:rsidP="00467F81">
            <w:pPr>
              <w:tabs>
                <w:tab w:val="left" w:pos="3495"/>
              </w:tabs>
              <w:jc w:val="both"/>
              <w:rPr>
                <w:b/>
                <w:szCs w:val="22"/>
              </w:rPr>
            </w:pPr>
            <w:r w:rsidRPr="00467F81">
              <w:rPr>
                <w:noProof/>
                <w:sz w:val="24"/>
                <w:szCs w:val="24"/>
              </w:rPr>
              <mc:AlternateContent>
                <mc:Choice Requires="wps">
                  <w:drawing>
                    <wp:anchor distT="45720" distB="45720" distL="114300" distR="114300" simplePos="0" relativeHeight="251663360" behindDoc="0" locked="0" layoutInCell="1" allowOverlap="1" wp14:anchorId="0C2C0EBD" wp14:editId="0007A85C">
                      <wp:simplePos x="0" y="0"/>
                      <wp:positionH relativeFrom="column">
                        <wp:posOffset>2409825</wp:posOffset>
                      </wp:positionH>
                      <wp:positionV relativeFrom="paragraph">
                        <wp:posOffset>31115</wp:posOffset>
                      </wp:positionV>
                      <wp:extent cx="1076325" cy="1028700"/>
                      <wp:effectExtent l="0" t="0" r="28575" b="19050"/>
                      <wp:wrapSquare wrapText="bothSides"/>
                      <wp:docPr id="1021405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028700"/>
                              </a:xfrm>
                              <a:prstGeom prst="rect">
                                <a:avLst/>
                              </a:prstGeom>
                              <a:solidFill>
                                <a:srgbClr val="FFFFFF"/>
                              </a:solidFill>
                              <a:ln w="9525">
                                <a:solidFill>
                                  <a:srgbClr val="000000"/>
                                </a:solidFill>
                                <a:miter lim="800000"/>
                                <a:headEnd/>
                                <a:tailEnd/>
                              </a:ln>
                            </wps:spPr>
                            <wps:txbx>
                              <w:txbxContent>
                                <w:p w14:paraId="3AA7F2C2" w14:textId="77777777" w:rsidR="00F47704" w:rsidRPr="00D261E6" w:rsidRDefault="00467F81" w:rsidP="00467F81">
                                  <w:pPr>
                                    <w:rPr>
                                      <w:sz w:val="20"/>
                                    </w:rPr>
                                  </w:pPr>
                                  <w:r w:rsidRPr="00D261E6">
                                    <w:rPr>
                                      <w:sz w:val="20"/>
                                    </w:rPr>
                                    <w:t>Quality Improvement and Clinical Governance Lead</w:t>
                                  </w:r>
                                </w:p>
                                <w:p w14:paraId="418961C5" w14:textId="1AF16B24" w:rsidR="00467F81" w:rsidRPr="00D261E6" w:rsidRDefault="00467F81" w:rsidP="00467F81">
                                  <w:pPr>
                                    <w:rPr>
                                      <w:sz w:val="20"/>
                                    </w:rPr>
                                  </w:pPr>
                                  <w:r w:rsidRPr="00D261E6">
                                    <w:rPr>
                                      <w:sz w:val="20"/>
                                    </w:rPr>
                                    <w:t xml:space="preserve"> </w:t>
                                  </w:r>
                                  <w:r w:rsidRPr="00D261E6">
                                    <w:rPr>
                                      <w:b/>
                                      <w:bCs/>
                                      <w:sz w:val="20"/>
                                    </w:rPr>
                                    <w:t>(this post)</w:t>
                                  </w:r>
                                  <w:r w:rsidRPr="00D261E6">
                                    <w:rPr>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C0EBD" id="_x0000_t202" coordsize="21600,21600" o:spt="202" path="m,l,21600r21600,l21600,xe">
                      <v:stroke joinstyle="miter"/>
                      <v:path gradientshapeok="t" o:connecttype="rect"/>
                    </v:shapetype>
                    <v:shape id="Text Box 2" o:spid="_x0000_s1026" type="#_x0000_t202" style="position:absolute;left:0;text-align:left;margin-left:189.75pt;margin-top:2.45pt;width:84.75pt;height:8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">
                      <v:textbox>
                        <w:txbxContent>
                          <w:p w14:paraId="3AA7F2C2" w14:textId="77777777" w:rsidR="00F47704" w:rsidRPr="00D261E6" w:rsidRDefault="00467F81" w:rsidP="00467F81">
                            <w:pPr>
                              <w:rPr>
                                <w:sz w:val="20"/>
                              </w:rPr>
                            </w:pPr>
                            <w:r w:rsidRPr="00D261E6">
                              <w:rPr>
                                <w:sz w:val="20"/>
                              </w:rPr>
                              <w:t>Quality Improvement and Clinical Governance Lead</w:t>
                            </w:r>
                          </w:p>
                          <w:p w14:paraId="418961C5" w14:textId="1AF16B24" w:rsidR="00467F81" w:rsidRPr="00D261E6" w:rsidRDefault="00467F81" w:rsidP="00467F81">
                            <w:pPr>
                              <w:rPr>
                                <w:sz w:val="20"/>
                              </w:rPr>
                            </w:pPr>
                            <w:r w:rsidRPr="00D261E6">
                              <w:rPr>
                                <w:sz w:val="20"/>
                              </w:rPr>
                              <w:t xml:space="preserve"> </w:t>
                            </w:r>
                            <w:r w:rsidRPr="00D261E6">
                              <w:rPr>
                                <w:b/>
                                <w:bCs/>
                                <w:sz w:val="20"/>
                              </w:rPr>
                              <w:t>(this post)</w:t>
                            </w:r>
                            <w:r w:rsidRPr="00D261E6">
                              <w:rPr>
                                <w:sz w:val="20"/>
                              </w:rPr>
                              <w:t xml:space="preserve"> </w:t>
                            </w:r>
                          </w:p>
                        </w:txbxContent>
                      </v:textbox>
                      <w10:wrap type="square"/>
                    </v:shape>
                  </w:pict>
                </mc:Fallback>
              </mc:AlternateContent>
            </w:r>
            <w:r w:rsidRPr="00467F81">
              <w:rPr>
                <w:noProof/>
                <w:sz w:val="24"/>
                <w:szCs w:val="24"/>
              </w:rPr>
              <mc:AlternateContent>
                <mc:Choice Requires="wps">
                  <w:drawing>
                    <wp:anchor distT="45720" distB="45720" distL="114300" distR="114300" simplePos="0" relativeHeight="251667456" behindDoc="0" locked="0" layoutInCell="1" allowOverlap="1" wp14:anchorId="495A969F" wp14:editId="3857F03E">
                      <wp:simplePos x="0" y="0"/>
                      <wp:positionH relativeFrom="column">
                        <wp:posOffset>4953000</wp:posOffset>
                      </wp:positionH>
                      <wp:positionV relativeFrom="paragraph">
                        <wp:posOffset>60325</wp:posOffset>
                      </wp:positionV>
                      <wp:extent cx="1076325" cy="809625"/>
                      <wp:effectExtent l="0" t="0" r="28575" b="28575"/>
                      <wp:wrapSquare wrapText="bothSides"/>
                      <wp:docPr id="310314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09625"/>
                              </a:xfrm>
                              <a:prstGeom prst="rect">
                                <a:avLst/>
                              </a:prstGeom>
                              <a:solidFill>
                                <a:srgbClr val="FFFFFF"/>
                              </a:solidFill>
                              <a:ln w="9525">
                                <a:solidFill>
                                  <a:srgbClr val="000000"/>
                                </a:solidFill>
                                <a:miter lim="800000"/>
                                <a:headEnd/>
                                <a:tailEnd/>
                              </a:ln>
                            </wps:spPr>
                            <wps:txbx>
                              <w:txbxContent>
                                <w:p w14:paraId="0819B236" w14:textId="2E7ED751" w:rsidR="00467F81" w:rsidRDefault="00D261E6" w:rsidP="00467F81">
                                  <w:r>
                                    <w:t>Team Lead for Community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A969F" id="_x0000_s1027" type="#_x0000_t202" style="position:absolute;left:0;text-align:left;margin-left:390pt;margin-top:4.75pt;width:84.75pt;height:6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">
                      <v:textbox>
                        <w:txbxContent>
                          <w:p w14:paraId="0819B236" w14:textId="2E7ED751" w:rsidR="00467F81" w:rsidRDefault="00D261E6" w:rsidP="00467F81">
                            <w:r>
                              <w:t>Team Lead for Community Services</w:t>
                            </w:r>
                          </w:p>
                        </w:txbxContent>
                      </v:textbox>
                      <w10:wrap type="square"/>
                    </v:shape>
                  </w:pict>
                </mc:Fallback>
              </mc:AlternateContent>
            </w:r>
            <w:r w:rsidR="00F47704" w:rsidRPr="00467F81">
              <w:rPr>
                <w:noProof/>
                <w:sz w:val="24"/>
                <w:szCs w:val="24"/>
              </w:rPr>
              <mc:AlternateContent>
                <mc:Choice Requires="wps">
                  <w:drawing>
                    <wp:anchor distT="45720" distB="45720" distL="114300" distR="114300" simplePos="0" relativeHeight="251665408" behindDoc="0" locked="0" layoutInCell="1" allowOverlap="1" wp14:anchorId="641474ED" wp14:editId="2193717D">
                      <wp:simplePos x="0" y="0"/>
                      <wp:positionH relativeFrom="column">
                        <wp:posOffset>3657600</wp:posOffset>
                      </wp:positionH>
                      <wp:positionV relativeFrom="paragraph">
                        <wp:posOffset>51435</wp:posOffset>
                      </wp:positionV>
                      <wp:extent cx="1076325" cy="609600"/>
                      <wp:effectExtent l="0" t="0" r="28575" b="19050"/>
                      <wp:wrapSquare wrapText="bothSides"/>
                      <wp:docPr id="356658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09600"/>
                              </a:xfrm>
                              <a:prstGeom prst="rect">
                                <a:avLst/>
                              </a:prstGeom>
                              <a:solidFill>
                                <a:srgbClr val="FFFFFF"/>
                              </a:solidFill>
                              <a:ln w="9525">
                                <a:solidFill>
                                  <a:srgbClr val="000000"/>
                                </a:solidFill>
                                <a:miter lim="800000"/>
                                <a:headEnd/>
                                <a:tailEnd/>
                              </a:ln>
                            </wps:spPr>
                            <wps:txbx>
                              <w:txbxContent>
                                <w:p w14:paraId="7424609E" w14:textId="5B8A69F5" w:rsidR="00467F81" w:rsidRDefault="00F47704" w:rsidP="00467F81">
                                  <w:r>
                                    <w:t>Medical Admin team lead</w:t>
                                  </w:r>
                                </w:p>
                                <w:p w14:paraId="0A8E8FBE" w14:textId="77777777" w:rsidR="00F47704" w:rsidRDefault="00F47704" w:rsidP="00467F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474ED" id="_x0000_s1028" type="#_x0000_t202" style="position:absolute;left:0;text-align:left;margin-left:4in;margin-top:4.05pt;width:84.75pt;height:4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">
                      <v:textbox>
                        <w:txbxContent>
                          <w:p w14:paraId="7424609E" w14:textId="5B8A69F5" w:rsidR="00467F81" w:rsidRDefault="00F47704" w:rsidP="00467F81">
                            <w:r>
                              <w:t>Medical Admin team lead</w:t>
                            </w:r>
                          </w:p>
                          <w:p w14:paraId="0A8E8FBE" w14:textId="77777777" w:rsidR="00F47704" w:rsidRDefault="00F47704" w:rsidP="00467F81"/>
                        </w:txbxContent>
                      </v:textbox>
                      <w10:wrap type="square"/>
                    </v:shape>
                  </w:pict>
                </mc:Fallback>
              </mc:AlternateContent>
            </w:r>
            <w:r w:rsidR="00F47704" w:rsidRPr="00467F81">
              <w:rPr>
                <w:noProof/>
                <w:sz w:val="24"/>
                <w:szCs w:val="24"/>
              </w:rPr>
              <mc:AlternateContent>
                <mc:Choice Requires="wps">
                  <w:drawing>
                    <wp:anchor distT="45720" distB="45720" distL="114300" distR="114300" simplePos="0" relativeHeight="251659264" behindDoc="0" locked="0" layoutInCell="1" allowOverlap="1" wp14:anchorId="73AC6669" wp14:editId="24E2D22D">
                      <wp:simplePos x="0" y="0"/>
                      <wp:positionH relativeFrom="column">
                        <wp:posOffset>0</wp:posOffset>
                      </wp:positionH>
                      <wp:positionV relativeFrom="paragraph">
                        <wp:posOffset>66675</wp:posOffset>
                      </wp:positionV>
                      <wp:extent cx="1076325" cy="495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95300"/>
                              </a:xfrm>
                              <a:prstGeom prst="rect">
                                <a:avLst/>
                              </a:prstGeom>
                              <a:solidFill>
                                <a:srgbClr val="FFFFFF"/>
                              </a:solidFill>
                              <a:ln w="9525">
                                <a:solidFill>
                                  <a:srgbClr val="000000"/>
                                </a:solidFill>
                                <a:miter lim="800000"/>
                                <a:headEnd/>
                                <a:tailEnd/>
                              </a:ln>
                            </wps:spPr>
                            <wps:txbx>
                              <w:txbxContent>
                                <w:p w14:paraId="081FB9B2" w14:textId="1C6D3F9B" w:rsidR="00467F81" w:rsidRDefault="00D261E6">
                                  <w:r>
                                    <w:t>Lead Nurse Inpatient Unit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C6669" id="_x0000_s1029" type="#_x0000_t202" style="position:absolute;left:0;text-align:left;margin-left:0;margin-top:5.25pt;width:84.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">
                      <v:textbox>
                        <w:txbxContent>
                          <w:p w14:paraId="081FB9B2" w14:textId="1C6D3F9B" w:rsidR="00467F81" w:rsidRDefault="00D261E6">
                            <w:r>
                              <w:t>Lead Nurse Inpatient Unit</w:t>
                            </w:r>
                          </w:p>
                        </w:txbxContent>
                      </v:textbox>
                      <w10:wrap type="square"/>
                    </v:shape>
                  </w:pict>
                </mc:Fallback>
              </mc:AlternateContent>
            </w:r>
            <w:r w:rsidR="00467F81" w:rsidRPr="00467F81">
              <w:rPr>
                <w:noProof/>
                <w:sz w:val="24"/>
                <w:szCs w:val="24"/>
              </w:rPr>
              <mc:AlternateContent>
                <mc:Choice Requires="wps">
                  <w:drawing>
                    <wp:anchor distT="45720" distB="45720" distL="114300" distR="114300" simplePos="0" relativeHeight="251661312" behindDoc="0" locked="0" layoutInCell="1" allowOverlap="1" wp14:anchorId="4112B535" wp14:editId="1F54CDF3">
                      <wp:simplePos x="0" y="0"/>
                      <wp:positionH relativeFrom="column">
                        <wp:posOffset>1257300</wp:posOffset>
                      </wp:positionH>
                      <wp:positionV relativeFrom="paragraph">
                        <wp:posOffset>24130</wp:posOffset>
                      </wp:positionV>
                      <wp:extent cx="1076325" cy="771525"/>
                      <wp:effectExtent l="0" t="0" r="28575" b="28575"/>
                      <wp:wrapSquare wrapText="bothSides"/>
                      <wp:docPr id="1739781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771525"/>
                              </a:xfrm>
                              <a:prstGeom prst="rect">
                                <a:avLst/>
                              </a:prstGeom>
                              <a:solidFill>
                                <a:srgbClr val="FFFFFF"/>
                              </a:solidFill>
                              <a:ln w="9525">
                                <a:solidFill>
                                  <a:srgbClr val="000000"/>
                                </a:solidFill>
                                <a:miter lim="800000"/>
                                <a:headEnd/>
                                <a:tailEnd/>
                              </a:ln>
                            </wps:spPr>
                            <wps:txbx>
                              <w:txbxContent>
                                <w:p w14:paraId="46B5A0E7" w14:textId="4D2DAE8B" w:rsidR="00467F81" w:rsidRDefault="00467F81" w:rsidP="00467F81">
                                  <w:r>
                                    <w:t>Patient and Family Support</w:t>
                                  </w:r>
                                  <w:r w:rsidR="00F47704">
                                    <w:t xml:space="preserve"> Team Lead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2B535" id="_x0000_s1030" type="#_x0000_t202" style="position:absolute;left:0;text-align:left;margin-left:99pt;margin-top:1.9pt;width:84.75pt;height:6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">
                      <v:textbox>
                        <w:txbxContent>
                          <w:p w14:paraId="46B5A0E7" w14:textId="4D2DAE8B" w:rsidR="00467F81" w:rsidRDefault="00467F81" w:rsidP="00467F81">
                            <w:r>
                              <w:t>Patient and Family Support</w:t>
                            </w:r>
                            <w:r w:rsidR="00F47704">
                              <w:t xml:space="preserve"> Team Lead</w:t>
                            </w:r>
                          </w:p>
                        </w:txbxContent>
                      </v:textbox>
                      <w10:wrap type="square"/>
                    </v:shape>
                  </w:pict>
                </mc:Fallback>
              </mc:AlternateContent>
            </w:r>
            <w:r w:rsidR="00493DD2" w:rsidRPr="00B3294A">
              <w:rPr>
                <w:sz w:val="24"/>
                <w:szCs w:val="24"/>
              </w:rPr>
              <w:t xml:space="preserve">     </w:t>
            </w:r>
          </w:p>
          <w:p w14:paraId="4594E87E" w14:textId="0EFCB6DA" w:rsidR="00B3294A" w:rsidRPr="00B3294A" w:rsidRDefault="00D261E6" w:rsidP="00B3294A">
            <w:pPr>
              <w:tabs>
                <w:tab w:val="left" w:pos="3495"/>
              </w:tabs>
              <w:jc w:val="both"/>
              <w:rPr>
                <w:b/>
                <w:szCs w:val="22"/>
              </w:rPr>
            </w:pPr>
            <w:r>
              <w:rPr>
                <w:b/>
                <w:noProof/>
                <w:sz w:val="28"/>
                <w:szCs w:val="28"/>
              </w:rPr>
              <mc:AlternateContent>
                <mc:Choice Requires="wps">
                  <w:drawing>
                    <wp:anchor distT="0" distB="0" distL="114300" distR="114300" simplePos="0" relativeHeight="251683840" behindDoc="0" locked="0" layoutInCell="1" allowOverlap="1" wp14:anchorId="5B526AC0" wp14:editId="05F6BDEB">
                      <wp:simplePos x="0" y="0"/>
                      <wp:positionH relativeFrom="column">
                        <wp:posOffset>3201670</wp:posOffset>
                      </wp:positionH>
                      <wp:positionV relativeFrom="paragraph">
                        <wp:posOffset>871220</wp:posOffset>
                      </wp:positionV>
                      <wp:extent cx="0" cy="200025"/>
                      <wp:effectExtent l="76200" t="0" r="57150" b="47625"/>
                      <wp:wrapNone/>
                      <wp:docPr id="1824527859" name="Straight Arrow Connector 1"/>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D9D3CA9" id="Straight Arrow Connector 1" o:spid="_x0000_s1026" type="#_x0000_t32" style="position:absolute;margin-left:252.1pt;margin-top:68.6pt;width:0;height:15.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" strokecolor="#4a7ebb">
                      <v:stroke endarrow="block"/>
                    </v:shape>
                  </w:pict>
                </mc:Fallback>
              </mc:AlternateContent>
            </w:r>
            <w:r w:rsidRPr="00467F81">
              <w:rPr>
                <w:noProof/>
                <w:sz w:val="24"/>
                <w:szCs w:val="24"/>
              </w:rPr>
              <mc:AlternateContent>
                <mc:Choice Requires="wps">
                  <w:drawing>
                    <wp:anchor distT="45720" distB="45720" distL="114300" distR="114300" simplePos="0" relativeHeight="251681792" behindDoc="0" locked="0" layoutInCell="1" allowOverlap="1" wp14:anchorId="58B25826" wp14:editId="76488F10">
                      <wp:simplePos x="0" y="0"/>
                      <wp:positionH relativeFrom="column">
                        <wp:posOffset>2409825</wp:posOffset>
                      </wp:positionH>
                      <wp:positionV relativeFrom="paragraph">
                        <wp:posOffset>1071245</wp:posOffset>
                      </wp:positionV>
                      <wp:extent cx="1076325" cy="590550"/>
                      <wp:effectExtent l="0" t="0" r="28575" b="19050"/>
                      <wp:wrapSquare wrapText="bothSides"/>
                      <wp:docPr id="1734439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90550"/>
                              </a:xfrm>
                              <a:prstGeom prst="rect">
                                <a:avLst/>
                              </a:prstGeom>
                              <a:solidFill>
                                <a:srgbClr val="FFFFFF"/>
                              </a:solidFill>
                              <a:ln w="9525">
                                <a:solidFill>
                                  <a:srgbClr val="000000"/>
                                </a:solidFill>
                                <a:miter lim="800000"/>
                                <a:headEnd/>
                                <a:tailEnd/>
                              </a:ln>
                            </wps:spPr>
                            <wps:txbx>
                              <w:txbxContent>
                                <w:p w14:paraId="3C84E2DA" w14:textId="43EF32F0" w:rsidR="00D261E6" w:rsidRDefault="00D261E6" w:rsidP="00D261E6">
                                  <w:r>
                                    <w:t>Practice Education Facilitator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25826" id="_x0000_s1031" type="#_x0000_t202" style="position:absolute;left:0;text-align:left;margin-left:189.75pt;margin-top:84.35pt;width:84.75pt;height:4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">
                      <v:textbox>
                        <w:txbxContent>
                          <w:p w14:paraId="3C84E2DA" w14:textId="43EF32F0" w:rsidR="00D261E6" w:rsidRDefault="00D261E6" w:rsidP="00D261E6">
                            <w:r>
                              <w:t>Practice Education Facilitator</w:t>
                            </w:r>
                          </w:p>
                        </w:txbxContent>
                      </v:textbox>
                      <w10:wrap type="square"/>
                    </v:shape>
                  </w:pict>
                </mc:Fallback>
              </mc:AlternateContent>
            </w:r>
          </w:p>
        </w:tc>
      </w:tr>
    </w:tbl>
    <w:p w14:paraId="53354000" w14:textId="77777777" w:rsidR="000D2B36" w:rsidRDefault="000D2B36" w:rsidP="000D2B36">
      <w:pPr>
        <w:rPr>
          <w:szCs w:val="22"/>
        </w:rPr>
      </w:pPr>
    </w:p>
    <w:tbl>
      <w:tblPr>
        <w:tblW w:w="10348" w:type="dxa"/>
        <w:tblInd w:w="108" w:type="dxa"/>
        <w:tblLook w:val="0000" w:firstRow="0" w:lastRow="0" w:firstColumn="0" w:lastColumn="0" w:noHBand="0" w:noVBand="0"/>
      </w:tblPr>
      <w:tblGrid>
        <w:gridCol w:w="10348"/>
      </w:tblGrid>
      <w:tr w:rsidR="00983F35" w:rsidRPr="000D2B36" w14:paraId="3F1F7C1E" w14:textId="77777777" w:rsidTr="00994E51">
        <w:tc>
          <w:tcPr>
            <w:tcW w:w="10348" w:type="dxa"/>
            <w:tcBorders>
              <w:top w:val="single" w:sz="6" w:space="0" w:color="auto"/>
              <w:left w:val="single" w:sz="4" w:space="0" w:color="auto"/>
              <w:bottom w:val="single" w:sz="6" w:space="0" w:color="auto"/>
              <w:right w:val="single" w:sz="4" w:space="0" w:color="auto"/>
            </w:tcBorders>
          </w:tcPr>
          <w:p w14:paraId="3CE52DEC" w14:textId="77777777" w:rsidR="00983F35" w:rsidRPr="00B10841" w:rsidRDefault="00983F35" w:rsidP="00994E51">
            <w:pPr>
              <w:pStyle w:val="Heading3"/>
              <w:spacing w:before="120" w:after="120"/>
              <w:ind w:left="-53" w:firstLine="53"/>
              <w:rPr>
                <w:rFonts w:ascii="Arial" w:hAnsi="Arial" w:cs="Arial"/>
                <w:sz w:val="22"/>
                <w:szCs w:val="22"/>
              </w:rPr>
            </w:pPr>
            <w:r w:rsidRPr="00B10841">
              <w:rPr>
                <w:rFonts w:ascii="Arial" w:hAnsi="Arial" w:cs="Arial"/>
                <w:sz w:val="22"/>
                <w:szCs w:val="22"/>
              </w:rPr>
              <w:lastRenderedPageBreak/>
              <w:t>5.   ROLE OF DEPARTMENT</w:t>
            </w:r>
          </w:p>
        </w:tc>
      </w:tr>
      <w:tr w:rsidR="00983F35" w:rsidRPr="000D2B36" w14:paraId="5D9D67A2" w14:textId="77777777" w:rsidTr="00994E51">
        <w:tc>
          <w:tcPr>
            <w:tcW w:w="10348" w:type="dxa"/>
            <w:tcBorders>
              <w:top w:val="single" w:sz="6" w:space="0" w:color="auto"/>
              <w:left w:val="single" w:sz="4" w:space="0" w:color="auto"/>
              <w:bottom w:val="single" w:sz="6" w:space="0" w:color="auto"/>
              <w:right w:val="single" w:sz="4" w:space="0" w:color="auto"/>
            </w:tcBorders>
          </w:tcPr>
          <w:p w14:paraId="35E96C62" w14:textId="3CBD08F7" w:rsidR="006D58D4" w:rsidRPr="006D58D4" w:rsidRDefault="006D58D4" w:rsidP="006D58D4">
            <w:pPr>
              <w:rPr>
                <w:szCs w:val="22"/>
              </w:rPr>
            </w:pPr>
            <w:r w:rsidRPr="006D58D4">
              <w:rPr>
                <w:szCs w:val="22"/>
              </w:rPr>
              <w:t xml:space="preserve">                                                                </w:t>
            </w:r>
          </w:p>
          <w:p w14:paraId="56EFAB24" w14:textId="08E67E8F" w:rsidR="006D58D4" w:rsidRPr="00B3294A" w:rsidRDefault="00B3294A" w:rsidP="00B3294A">
            <w:pPr>
              <w:pStyle w:val="ListParagraph"/>
              <w:numPr>
                <w:ilvl w:val="0"/>
                <w:numId w:val="13"/>
              </w:numPr>
              <w:rPr>
                <w:szCs w:val="22"/>
              </w:rPr>
            </w:pPr>
            <w:r w:rsidRPr="00B3294A">
              <w:rPr>
                <w:szCs w:val="22"/>
              </w:rPr>
              <w:t>ACCORD</w:t>
            </w:r>
            <w:r w:rsidR="006D58D4" w:rsidRPr="00B3294A">
              <w:rPr>
                <w:szCs w:val="22"/>
              </w:rPr>
              <w:t xml:space="preserve"> Hospice provides, within its </w:t>
            </w:r>
            <w:r w:rsidR="007932E9" w:rsidRPr="00B3294A">
              <w:rPr>
                <w:szCs w:val="22"/>
              </w:rPr>
              <w:t>eight</w:t>
            </w:r>
            <w:r w:rsidR="006D58D4" w:rsidRPr="00B3294A">
              <w:rPr>
                <w:szCs w:val="22"/>
              </w:rPr>
              <w:t xml:space="preserve"> bedded in-patient unit (IPU)</w:t>
            </w:r>
            <w:r w:rsidR="00F47704">
              <w:rPr>
                <w:szCs w:val="22"/>
              </w:rPr>
              <w:t>,</w:t>
            </w:r>
            <w:r w:rsidR="006D58D4" w:rsidRPr="00B3294A">
              <w:rPr>
                <w:szCs w:val="22"/>
              </w:rPr>
              <w:t xml:space="preserve"> a high quality, safe and supportive environment in order to care for people living with complex pain, symptom, spiritual and psychosocial needs which require specialist palliative care interventions. </w:t>
            </w:r>
          </w:p>
          <w:p w14:paraId="4CDCA7E1" w14:textId="2122FB82" w:rsidR="00B3294A" w:rsidRDefault="00B3294A" w:rsidP="00B3294A">
            <w:pPr>
              <w:pStyle w:val="ListParagraph"/>
              <w:numPr>
                <w:ilvl w:val="0"/>
                <w:numId w:val="13"/>
              </w:numPr>
              <w:rPr>
                <w:szCs w:val="22"/>
              </w:rPr>
            </w:pPr>
            <w:r w:rsidRPr="00B3294A">
              <w:rPr>
                <w:szCs w:val="22"/>
              </w:rPr>
              <w:t>ACCORD</w:t>
            </w:r>
            <w:r w:rsidR="00386B29" w:rsidRPr="00B3294A">
              <w:rPr>
                <w:szCs w:val="22"/>
              </w:rPr>
              <w:t xml:space="preserve"> Hospice also provides advice and support to other </w:t>
            </w:r>
            <w:r w:rsidR="008502AB" w:rsidRPr="00B3294A">
              <w:rPr>
                <w:szCs w:val="22"/>
              </w:rPr>
              <w:t xml:space="preserve">health professionals </w:t>
            </w:r>
            <w:r w:rsidR="001F5037" w:rsidRPr="00B3294A">
              <w:rPr>
                <w:szCs w:val="22"/>
              </w:rPr>
              <w:t>caring for those with palliative care needs in their own homes</w:t>
            </w:r>
            <w:r w:rsidR="00F47704">
              <w:rPr>
                <w:szCs w:val="22"/>
              </w:rPr>
              <w:t>, care homes</w:t>
            </w:r>
            <w:r w:rsidR="001F5037" w:rsidRPr="00B3294A">
              <w:rPr>
                <w:szCs w:val="22"/>
              </w:rPr>
              <w:t xml:space="preserve"> and in hospitals across the area, envisioning the provision of equitable access to palliative care based on clinical need regardless of diagnosis or geographical location. </w:t>
            </w:r>
          </w:p>
          <w:p w14:paraId="43855F1E" w14:textId="4821517B" w:rsidR="00386B29" w:rsidRDefault="00B3294A" w:rsidP="00B3294A">
            <w:pPr>
              <w:pStyle w:val="ListParagraph"/>
              <w:numPr>
                <w:ilvl w:val="0"/>
                <w:numId w:val="13"/>
              </w:numPr>
              <w:rPr>
                <w:szCs w:val="22"/>
              </w:rPr>
            </w:pPr>
            <w:r w:rsidRPr="00B3294A">
              <w:rPr>
                <w:szCs w:val="22"/>
              </w:rPr>
              <w:t>ACCORD</w:t>
            </w:r>
            <w:r w:rsidR="001F5037" w:rsidRPr="00B3294A">
              <w:rPr>
                <w:szCs w:val="22"/>
              </w:rPr>
              <w:t xml:space="preserve"> Hospice helps to facilitate palliative care initiatives/developments in </w:t>
            </w:r>
            <w:r w:rsidRPr="00B3294A">
              <w:rPr>
                <w:szCs w:val="22"/>
              </w:rPr>
              <w:t>Renfrewshire / East Renfrewshire</w:t>
            </w:r>
            <w:r w:rsidR="001F5037" w:rsidRPr="00B3294A">
              <w:rPr>
                <w:szCs w:val="22"/>
              </w:rPr>
              <w:t xml:space="preserve"> through partnership working.</w:t>
            </w:r>
          </w:p>
          <w:p w14:paraId="413FC75B" w14:textId="77777777" w:rsidR="00B3294A" w:rsidRDefault="00B3294A" w:rsidP="00B3294A">
            <w:pPr>
              <w:rPr>
                <w:szCs w:val="22"/>
              </w:rPr>
            </w:pPr>
          </w:p>
          <w:p w14:paraId="52714717" w14:textId="1DF9BB4E" w:rsidR="00B3294A" w:rsidRDefault="00B3294A" w:rsidP="00B3294A">
            <w:pPr>
              <w:rPr>
                <w:szCs w:val="22"/>
              </w:rPr>
            </w:pPr>
            <w:r>
              <w:rPr>
                <w:szCs w:val="22"/>
              </w:rPr>
              <w:t>Service provision:</w:t>
            </w:r>
          </w:p>
          <w:p w14:paraId="10936552" w14:textId="77777777" w:rsidR="00B3294A" w:rsidRDefault="00B3294A" w:rsidP="00B3294A">
            <w:pPr>
              <w:rPr>
                <w:szCs w:val="22"/>
              </w:rPr>
            </w:pPr>
          </w:p>
          <w:p w14:paraId="01A2C74C" w14:textId="4D178FC3" w:rsidR="00B3294A" w:rsidRDefault="00B3294A" w:rsidP="00B3294A">
            <w:pPr>
              <w:pStyle w:val="ListParagraph"/>
              <w:numPr>
                <w:ilvl w:val="0"/>
                <w:numId w:val="14"/>
              </w:numPr>
              <w:rPr>
                <w:szCs w:val="22"/>
              </w:rPr>
            </w:pPr>
            <w:r>
              <w:rPr>
                <w:szCs w:val="22"/>
              </w:rPr>
              <w:t>Inpatient Unit (8 beds)</w:t>
            </w:r>
          </w:p>
          <w:p w14:paraId="1BF2FC9D" w14:textId="0487F336" w:rsidR="00B3294A" w:rsidRDefault="00B3294A" w:rsidP="00B3294A">
            <w:pPr>
              <w:pStyle w:val="ListParagraph"/>
              <w:numPr>
                <w:ilvl w:val="0"/>
                <w:numId w:val="14"/>
              </w:numPr>
              <w:rPr>
                <w:szCs w:val="22"/>
              </w:rPr>
            </w:pPr>
            <w:r>
              <w:rPr>
                <w:szCs w:val="22"/>
              </w:rPr>
              <w:t>Community Clinical Nurse Specialists</w:t>
            </w:r>
          </w:p>
          <w:p w14:paraId="6E8A1550" w14:textId="0D544318" w:rsidR="00B3294A" w:rsidRDefault="00B3294A" w:rsidP="00B3294A">
            <w:pPr>
              <w:pStyle w:val="ListParagraph"/>
              <w:numPr>
                <w:ilvl w:val="0"/>
                <w:numId w:val="14"/>
              </w:numPr>
              <w:rPr>
                <w:szCs w:val="22"/>
              </w:rPr>
            </w:pPr>
            <w:r>
              <w:rPr>
                <w:szCs w:val="22"/>
              </w:rPr>
              <w:t>Lymphoedema</w:t>
            </w:r>
          </w:p>
          <w:p w14:paraId="749EAEA8" w14:textId="2941E27B" w:rsidR="00B3294A" w:rsidRDefault="00B3294A" w:rsidP="00B3294A">
            <w:pPr>
              <w:pStyle w:val="ListParagraph"/>
              <w:numPr>
                <w:ilvl w:val="0"/>
                <w:numId w:val="14"/>
              </w:numPr>
              <w:rPr>
                <w:szCs w:val="22"/>
              </w:rPr>
            </w:pPr>
            <w:r>
              <w:rPr>
                <w:szCs w:val="22"/>
              </w:rPr>
              <w:t>Physiotherapy</w:t>
            </w:r>
          </w:p>
          <w:p w14:paraId="5F9A4A78" w14:textId="747DAE17" w:rsidR="00B3294A" w:rsidRDefault="00B3294A" w:rsidP="00B3294A">
            <w:pPr>
              <w:pStyle w:val="ListParagraph"/>
              <w:numPr>
                <w:ilvl w:val="0"/>
                <w:numId w:val="14"/>
              </w:numPr>
              <w:rPr>
                <w:szCs w:val="22"/>
              </w:rPr>
            </w:pPr>
            <w:r>
              <w:rPr>
                <w:szCs w:val="22"/>
              </w:rPr>
              <w:t>Occupational Therapy</w:t>
            </w:r>
          </w:p>
          <w:p w14:paraId="148C95C1" w14:textId="3F5DA598" w:rsidR="00B3294A" w:rsidRDefault="00B3294A" w:rsidP="00B3294A">
            <w:pPr>
              <w:pStyle w:val="ListParagraph"/>
              <w:numPr>
                <w:ilvl w:val="0"/>
                <w:numId w:val="14"/>
              </w:numPr>
              <w:rPr>
                <w:szCs w:val="22"/>
              </w:rPr>
            </w:pPr>
            <w:r>
              <w:rPr>
                <w:szCs w:val="22"/>
              </w:rPr>
              <w:t>Hospice at home</w:t>
            </w:r>
          </w:p>
          <w:p w14:paraId="06A69BA7" w14:textId="14E1452E" w:rsidR="00B3294A" w:rsidRDefault="00B3294A" w:rsidP="00B3294A">
            <w:pPr>
              <w:pStyle w:val="ListParagraph"/>
              <w:numPr>
                <w:ilvl w:val="0"/>
                <w:numId w:val="14"/>
              </w:numPr>
              <w:rPr>
                <w:szCs w:val="22"/>
              </w:rPr>
            </w:pPr>
            <w:r>
              <w:rPr>
                <w:szCs w:val="22"/>
              </w:rPr>
              <w:t>Complementary Therapy</w:t>
            </w:r>
          </w:p>
          <w:p w14:paraId="2127A4EB" w14:textId="4F7249D0" w:rsidR="00B3294A" w:rsidRDefault="00B3294A" w:rsidP="00B3294A">
            <w:pPr>
              <w:pStyle w:val="ListParagraph"/>
              <w:numPr>
                <w:ilvl w:val="0"/>
                <w:numId w:val="14"/>
              </w:numPr>
              <w:rPr>
                <w:szCs w:val="22"/>
              </w:rPr>
            </w:pPr>
            <w:r>
              <w:rPr>
                <w:szCs w:val="22"/>
              </w:rPr>
              <w:t>Patient &amp; Family Support / Renfrewshire Bereavement Network</w:t>
            </w:r>
          </w:p>
          <w:p w14:paraId="6E869989" w14:textId="02196901" w:rsidR="00B3294A" w:rsidRDefault="00B3294A" w:rsidP="00B3294A">
            <w:pPr>
              <w:pStyle w:val="ListParagraph"/>
              <w:numPr>
                <w:ilvl w:val="0"/>
                <w:numId w:val="14"/>
              </w:numPr>
              <w:rPr>
                <w:szCs w:val="22"/>
              </w:rPr>
            </w:pPr>
            <w:r>
              <w:rPr>
                <w:szCs w:val="22"/>
              </w:rPr>
              <w:t>Diversional / Enablement Therapy</w:t>
            </w:r>
          </w:p>
          <w:p w14:paraId="23DE0F53" w14:textId="1923EEEA" w:rsidR="00B3294A" w:rsidRPr="00B3294A" w:rsidRDefault="00B3294A" w:rsidP="00B3294A">
            <w:pPr>
              <w:pStyle w:val="ListParagraph"/>
              <w:numPr>
                <w:ilvl w:val="0"/>
                <w:numId w:val="14"/>
              </w:numPr>
              <w:rPr>
                <w:szCs w:val="22"/>
              </w:rPr>
            </w:pPr>
            <w:r>
              <w:rPr>
                <w:szCs w:val="22"/>
              </w:rPr>
              <w:t>Out-patient Clinics</w:t>
            </w:r>
          </w:p>
          <w:p w14:paraId="5EC12F18" w14:textId="77777777" w:rsidR="00B3294A" w:rsidRPr="00B3294A" w:rsidRDefault="00B3294A" w:rsidP="00B3294A">
            <w:pPr>
              <w:rPr>
                <w:szCs w:val="22"/>
              </w:rPr>
            </w:pPr>
          </w:p>
          <w:p w14:paraId="6E9ECFF9" w14:textId="77777777" w:rsidR="00983F35" w:rsidRPr="000D2B36" w:rsidRDefault="00983F35" w:rsidP="001F5037">
            <w:pPr>
              <w:rPr>
                <w:szCs w:val="22"/>
              </w:rPr>
            </w:pPr>
          </w:p>
        </w:tc>
      </w:tr>
    </w:tbl>
    <w:p w14:paraId="7A9DAC82" w14:textId="77777777" w:rsidR="00983F35" w:rsidRDefault="00983F35" w:rsidP="000D2B36">
      <w:pPr>
        <w:rPr>
          <w:szCs w:val="22"/>
        </w:rPr>
      </w:pPr>
    </w:p>
    <w:p w14:paraId="0DEFDE55" w14:textId="77777777" w:rsidR="00983F35" w:rsidRDefault="00983F35" w:rsidP="000D2B36">
      <w:pPr>
        <w:rPr>
          <w:szCs w:val="22"/>
        </w:rPr>
      </w:pPr>
    </w:p>
    <w:p w14:paraId="463113F5" w14:textId="77777777" w:rsidR="00983F35" w:rsidRPr="000D2B36" w:rsidRDefault="00983F35" w:rsidP="000D2B36">
      <w:pPr>
        <w:rPr>
          <w:szCs w:val="22"/>
        </w:rPr>
      </w:pPr>
    </w:p>
    <w:tbl>
      <w:tblPr>
        <w:tblW w:w="10348" w:type="dxa"/>
        <w:tblInd w:w="108" w:type="dxa"/>
        <w:tblLook w:val="0000" w:firstRow="0" w:lastRow="0" w:firstColumn="0" w:lastColumn="0" w:noHBand="0" w:noVBand="0"/>
      </w:tblPr>
      <w:tblGrid>
        <w:gridCol w:w="10348"/>
      </w:tblGrid>
      <w:tr w:rsidR="000D2B36" w:rsidRPr="000D2B36" w14:paraId="5BF80CD2" w14:textId="77777777" w:rsidTr="000D2B36">
        <w:tc>
          <w:tcPr>
            <w:tcW w:w="10348" w:type="dxa"/>
            <w:tcBorders>
              <w:top w:val="single" w:sz="6" w:space="0" w:color="auto"/>
              <w:left w:val="single" w:sz="4" w:space="0" w:color="auto"/>
              <w:bottom w:val="single" w:sz="6" w:space="0" w:color="auto"/>
              <w:right w:val="single" w:sz="4" w:space="0" w:color="auto"/>
            </w:tcBorders>
          </w:tcPr>
          <w:p w14:paraId="63D776DE" w14:textId="5AA9BCC9" w:rsidR="000D2B36" w:rsidRPr="00B10841" w:rsidRDefault="000D2B36" w:rsidP="000D2B36">
            <w:pPr>
              <w:pStyle w:val="Heading3"/>
              <w:spacing w:before="120" w:after="120"/>
              <w:rPr>
                <w:rFonts w:ascii="Arial" w:hAnsi="Arial" w:cs="Arial"/>
                <w:b w:val="0"/>
                <w:bCs w:val="0"/>
                <w:sz w:val="22"/>
                <w:szCs w:val="22"/>
              </w:rPr>
            </w:pPr>
            <w:r w:rsidRPr="00B10841">
              <w:rPr>
                <w:rFonts w:ascii="Arial" w:hAnsi="Arial" w:cs="Arial"/>
                <w:sz w:val="22"/>
                <w:szCs w:val="22"/>
              </w:rPr>
              <w:t>6</w:t>
            </w:r>
            <w:r w:rsidR="00D61800" w:rsidRPr="00B10841">
              <w:rPr>
                <w:rFonts w:ascii="Arial" w:hAnsi="Arial" w:cs="Arial"/>
                <w:sz w:val="22"/>
                <w:szCs w:val="22"/>
              </w:rPr>
              <w:t>. KEY</w:t>
            </w:r>
            <w:r w:rsidRPr="00B10841">
              <w:rPr>
                <w:rFonts w:ascii="Arial" w:hAnsi="Arial" w:cs="Arial"/>
                <w:sz w:val="22"/>
                <w:szCs w:val="22"/>
              </w:rPr>
              <w:t xml:space="preserve"> RESULT AREAS</w:t>
            </w:r>
          </w:p>
        </w:tc>
      </w:tr>
      <w:tr w:rsidR="000D2B36" w:rsidRPr="000D2B36" w14:paraId="304DDE6E" w14:textId="77777777" w:rsidTr="000D2B36">
        <w:trPr>
          <w:trHeight w:val="1961"/>
        </w:trPr>
        <w:tc>
          <w:tcPr>
            <w:tcW w:w="10348" w:type="dxa"/>
            <w:tcBorders>
              <w:top w:val="single" w:sz="6" w:space="0" w:color="auto"/>
              <w:left w:val="single" w:sz="4" w:space="0" w:color="auto"/>
              <w:bottom w:val="single" w:sz="6" w:space="0" w:color="auto"/>
              <w:right w:val="single" w:sz="4" w:space="0" w:color="auto"/>
            </w:tcBorders>
          </w:tcPr>
          <w:p w14:paraId="5610BCE3" w14:textId="0DBE39A1" w:rsidR="000F236A" w:rsidRDefault="000F236A" w:rsidP="000F236A">
            <w:pPr>
              <w:rPr>
                <w:b/>
                <w:szCs w:val="22"/>
              </w:rPr>
            </w:pPr>
            <w:r w:rsidRPr="001F5037">
              <w:rPr>
                <w:b/>
                <w:szCs w:val="22"/>
              </w:rPr>
              <w:t xml:space="preserve">Clinical </w:t>
            </w:r>
            <w:r w:rsidR="001F5037">
              <w:rPr>
                <w:b/>
                <w:szCs w:val="22"/>
              </w:rPr>
              <w:t>and social care</w:t>
            </w:r>
          </w:p>
          <w:p w14:paraId="55B584C4" w14:textId="77777777" w:rsidR="00C20AE4" w:rsidRDefault="00C20AE4" w:rsidP="000F236A">
            <w:pPr>
              <w:rPr>
                <w:b/>
                <w:szCs w:val="22"/>
              </w:rPr>
            </w:pPr>
          </w:p>
          <w:p w14:paraId="6FB4DBF0" w14:textId="5B9A9D7A" w:rsidR="00C20AE4" w:rsidRPr="007F3783" w:rsidRDefault="00C20AE4" w:rsidP="003448EC">
            <w:pPr>
              <w:pStyle w:val="ListParagraph"/>
              <w:numPr>
                <w:ilvl w:val="0"/>
                <w:numId w:val="3"/>
              </w:numPr>
              <w:rPr>
                <w:szCs w:val="22"/>
              </w:rPr>
            </w:pPr>
            <w:r w:rsidRPr="007F3783">
              <w:rPr>
                <w:szCs w:val="22"/>
              </w:rPr>
              <w:t xml:space="preserve">Demonstrate a high degree of clinical and care knowledge and skills and </w:t>
            </w:r>
            <w:r w:rsidR="00D61800" w:rsidRPr="007F3783">
              <w:rPr>
                <w:szCs w:val="22"/>
              </w:rPr>
              <w:t>function as</w:t>
            </w:r>
            <w:r w:rsidRPr="007F3783">
              <w:rPr>
                <w:szCs w:val="22"/>
              </w:rPr>
              <w:t xml:space="preserve"> a professional role model</w:t>
            </w:r>
          </w:p>
          <w:p w14:paraId="6BD5076E" w14:textId="25CFBF38" w:rsidR="00537D9F" w:rsidRDefault="00537D9F" w:rsidP="003448EC">
            <w:pPr>
              <w:pStyle w:val="ListParagraph"/>
              <w:numPr>
                <w:ilvl w:val="0"/>
                <w:numId w:val="3"/>
              </w:numPr>
              <w:rPr>
                <w:szCs w:val="22"/>
              </w:rPr>
            </w:pPr>
            <w:r w:rsidRPr="007F3783">
              <w:rPr>
                <w:szCs w:val="22"/>
              </w:rPr>
              <w:t xml:space="preserve">To embed quality, safety, and risk into all aspects of the organisation’s clinical and care </w:t>
            </w:r>
            <w:r w:rsidR="005F54B0" w:rsidRPr="007F3783">
              <w:rPr>
                <w:szCs w:val="22"/>
              </w:rPr>
              <w:t>operations, Includes overseeing the actioning all Medical Device Alerts, Health and Safety Alerts and Hazard notices related to clinical and care services</w:t>
            </w:r>
          </w:p>
          <w:p w14:paraId="2B2DBBFD" w14:textId="528A1EE7" w:rsidR="00672910" w:rsidRPr="007F3783" w:rsidRDefault="00672910" w:rsidP="003448EC">
            <w:pPr>
              <w:pStyle w:val="ListParagraph"/>
              <w:numPr>
                <w:ilvl w:val="0"/>
                <w:numId w:val="3"/>
              </w:numPr>
              <w:rPr>
                <w:szCs w:val="22"/>
              </w:rPr>
            </w:pPr>
            <w:r>
              <w:rPr>
                <w:szCs w:val="22"/>
              </w:rPr>
              <w:t xml:space="preserve">Be the organisation’s Controlled Drugs Accountable Officer (CDAO) with responsibility for ensuring and providing assurance that there are effective systems in place for the safe and secure management of Controlled </w:t>
            </w:r>
            <w:r w:rsidR="00442676">
              <w:rPr>
                <w:szCs w:val="22"/>
              </w:rPr>
              <w:t>Drugs.</w:t>
            </w:r>
          </w:p>
          <w:p w14:paraId="2E560DBF" w14:textId="77777777" w:rsidR="00537D9F" w:rsidRPr="007F3783" w:rsidRDefault="00537D9F" w:rsidP="003448EC">
            <w:pPr>
              <w:pStyle w:val="ListParagraph"/>
              <w:numPr>
                <w:ilvl w:val="0"/>
                <w:numId w:val="3"/>
              </w:numPr>
              <w:rPr>
                <w:szCs w:val="22"/>
              </w:rPr>
            </w:pPr>
            <w:r w:rsidRPr="007F3783">
              <w:rPr>
                <w:szCs w:val="22"/>
              </w:rPr>
              <w:t>Responsible for the monitoring and trend reporting of all incidents, accidents and</w:t>
            </w:r>
          </w:p>
          <w:p w14:paraId="0273071C" w14:textId="15CFC4BC" w:rsidR="00537D9F" w:rsidRPr="007F3783" w:rsidRDefault="00537D9F" w:rsidP="00537D9F">
            <w:pPr>
              <w:pStyle w:val="ListParagraph"/>
              <w:rPr>
                <w:szCs w:val="22"/>
              </w:rPr>
            </w:pPr>
            <w:r w:rsidRPr="007F3783">
              <w:rPr>
                <w:szCs w:val="22"/>
              </w:rPr>
              <w:t>near misses. Ensuring learning is taken forward by services and departments, reflection, action planning and lessons learned are widely shared with review of processes and risks to close the loop.</w:t>
            </w:r>
          </w:p>
          <w:p w14:paraId="67904E2E" w14:textId="4C62719A" w:rsidR="00672910" w:rsidRPr="00442676" w:rsidRDefault="00D26350" w:rsidP="00442676">
            <w:pPr>
              <w:pStyle w:val="ListParagraph"/>
              <w:numPr>
                <w:ilvl w:val="0"/>
                <w:numId w:val="3"/>
              </w:numPr>
              <w:rPr>
                <w:szCs w:val="22"/>
              </w:rPr>
            </w:pPr>
            <w:r w:rsidRPr="007F3783">
              <w:rPr>
                <w:szCs w:val="22"/>
              </w:rPr>
              <w:t xml:space="preserve">Ensuring Duty of Candour principles are understood and followed by all staff delivering support or care, escalating concerns </w:t>
            </w:r>
            <w:r w:rsidR="00F47704">
              <w:rPr>
                <w:szCs w:val="22"/>
              </w:rPr>
              <w:t xml:space="preserve">to the </w:t>
            </w:r>
            <w:r w:rsidR="00D61800">
              <w:rPr>
                <w:szCs w:val="22"/>
              </w:rPr>
              <w:t>Clinical Services Manager</w:t>
            </w:r>
            <w:r w:rsidR="00F70111">
              <w:rPr>
                <w:szCs w:val="22"/>
              </w:rPr>
              <w:t>.</w:t>
            </w:r>
          </w:p>
          <w:p w14:paraId="1A54DD0C" w14:textId="7E3691D7" w:rsidR="00C20AE4" w:rsidRPr="007F3783" w:rsidRDefault="00C20AE4" w:rsidP="003448EC">
            <w:pPr>
              <w:pStyle w:val="ListParagraph"/>
              <w:numPr>
                <w:ilvl w:val="0"/>
                <w:numId w:val="3"/>
              </w:numPr>
              <w:rPr>
                <w:szCs w:val="22"/>
              </w:rPr>
            </w:pPr>
            <w:r w:rsidRPr="007F3783">
              <w:rPr>
                <w:szCs w:val="22"/>
              </w:rPr>
              <w:t>In conjunction with senior team leads, has oversight of and is responsible for as</w:t>
            </w:r>
            <w:r w:rsidR="00537D9F" w:rsidRPr="007F3783">
              <w:rPr>
                <w:szCs w:val="22"/>
              </w:rPr>
              <w:t xml:space="preserve">sessing clinical risk, supporting all </w:t>
            </w:r>
            <w:r w:rsidRPr="007F3783">
              <w:rPr>
                <w:szCs w:val="22"/>
              </w:rPr>
              <w:t>staff to report on relevan</w:t>
            </w:r>
            <w:r w:rsidR="00537D9F" w:rsidRPr="007F3783">
              <w:rPr>
                <w:szCs w:val="22"/>
              </w:rPr>
              <w:t>t areas of care delivery</w:t>
            </w:r>
            <w:r w:rsidRPr="007F3783">
              <w:rPr>
                <w:szCs w:val="22"/>
              </w:rPr>
              <w:t xml:space="preserve">, ensuring risk registers are dynamic and ensuring timely review of risk assessments post adverse event or change to practice. </w:t>
            </w:r>
            <w:r w:rsidR="00537D9F" w:rsidRPr="007F3783">
              <w:rPr>
                <w:szCs w:val="22"/>
              </w:rPr>
              <w:t xml:space="preserve">Coordinate planned and reactive clinical and social care risk assessment reviews, managing the clinical and care risk register, reporting to the </w:t>
            </w:r>
            <w:r w:rsidR="00F70111">
              <w:rPr>
                <w:szCs w:val="22"/>
              </w:rPr>
              <w:t xml:space="preserve">Risk Management Governance </w:t>
            </w:r>
            <w:r w:rsidR="00F70111">
              <w:rPr>
                <w:szCs w:val="22"/>
              </w:rPr>
              <w:lastRenderedPageBreak/>
              <w:t>Group</w:t>
            </w:r>
            <w:r w:rsidR="00537D9F" w:rsidRPr="007F3783">
              <w:rPr>
                <w:szCs w:val="22"/>
              </w:rPr>
              <w:t xml:space="preserve"> and develop electronic processes to support the management of care risk. </w:t>
            </w:r>
          </w:p>
          <w:p w14:paraId="5B2B402E" w14:textId="7E7E3C91" w:rsidR="000F236A" w:rsidRPr="007F3783" w:rsidRDefault="000F236A" w:rsidP="003448EC">
            <w:pPr>
              <w:pStyle w:val="ListParagraph"/>
              <w:numPr>
                <w:ilvl w:val="0"/>
                <w:numId w:val="3"/>
              </w:numPr>
              <w:rPr>
                <w:szCs w:val="22"/>
              </w:rPr>
            </w:pPr>
            <w:r w:rsidRPr="007F3783">
              <w:rPr>
                <w:szCs w:val="22"/>
              </w:rPr>
              <w:t xml:space="preserve">To support the development of systems for the implementation of quality </w:t>
            </w:r>
            <w:r w:rsidR="00F42626" w:rsidRPr="007F3783">
              <w:rPr>
                <w:szCs w:val="22"/>
              </w:rPr>
              <w:t xml:space="preserve">assurance and </w:t>
            </w:r>
            <w:r w:rsidRPr="007F3783">
              <w:rPr>
                <w:szCs w:val="22"/>
              </w:rPr>
              <w:t>improvement within the clinical</w:t>
            </w:r>
            <w:r w:rsidR="001F5037" w:rsidRPr="007F3783">
              <w:rPr>
                <w:szCs w:val="22"/>
              </w:rPr>
              <w:t xml:space="preserve"> and social care</w:t>
            </w:r>
            <w:r w:rsidRPr="007F3783">
              <w:rPr>
                <w:szCs w:val="22"/>
              </w:rPr>
              <w:t xml:space="preserve"> </w:t>
            </w:r>
            <w:r w:rsidR="001F5037" w:rsidRPr="007F3783">
              <w:rPr>
                <w:szCs w:val="22"/>
              </w:rPr>
              <w:t>teams</w:t>
            </w:r>
          </w:p>
          <w:p w14:paraId="082197FC" w14:textId="45931ADC" w:rsidR="00537D9F" w:rsidRPr="00672910" w:rsidRDefault="00CF4878" w:rsidP="00672910">
            <w:pPr>
              <w:pStyle w:val="ListParagraph"/>
              <w:numPr>
                <w:ilvl w:val="0"/>
                <w:numId w:val="3"/>
              </w:numPr>
              <w:rPr>
                <w:szCs w:val="22"/>
              </w:rPr>
            </w:pPr>
            <w:r w:rsidRPr="007F3783">
              <w:rPr>
                <w:szCs w:val="22"/>
              </w:rPr>
              <w:t>Lead on and coordinate development of</w:t>
            </w:r>
            <w:r w:rsidR="006E2F7D" w:rsidRPr="007F3783">
              <w:rPr>
                <w:szCs w:val="22"/>
              </w:rPr>
              <w:t xml:space="preserve"> </w:t>
            </w:r>
            <w:r w:rsidR="000F236A" w:rsidRPr="007F3783">
              <w:rPr>
                <w:szCs w:val="22"/>
              </w:rPr>
              <w:t>policies</w:t>
            </w:r>
            <w:r w:rsidRPr="007F3783">
              <w:rPr>
                <w:szCs w:val="22"/>
              </w:rPr>
              <w:t xml:space="preserve">, </w:t>
            </w:r>
            <w:r w:rsidR="007932E9" w:rsidRPr="007F3783">
              <w:rPr>
                <w:szCs w:val="22"/>
              </w:rPr>
              <w:t>guidelines,</w:t>
            </w:r>
            <w:r w:rsidR="006E2F7D" w:rsidRPr="007F3783">
              <w:rPr>
                <w:szCs w:val="22"/>
              </w:rPr>
              <w:t xml:space="preserve"> and standard operating procedures</w:t>
            </w:r>
            <w:r w:rsidR="0077213A" w:rsidRPr="007F3783">
              <w:rPr>
                <w:szCs w:val="22"/>
              </w:rPr>
              <w:t xml:space="preserve"> in line with legislation, national directives</w:t>
            </w:r>
            <w:r w:rsidRPr="007F3783">
              <w:rPr>
                <w:szCs w:val="22"/>
              </w:rPr>
              <w:t xml:space="preserve"> and standards</w:t>
            </w:r>
            <w:r w:rsidR="0077213A" w:rsidRPr="007F3783">
              <w:rPr>
                <w:szCs w:val="22"/>
              </w:rPr>
              <w:t xml:space="preserve"> and Hospice strategy</w:t>
            </w:r>
            <w:r w:rsidRPr="007F3783">
              <w:rPr>
                <w:szCs w:val="22"/>
              </w:rPr>
              <w:t xml:space="preserve">, </w:t>
            </w:r>
            <w:r w:rsidR="006E2F7D" w:rsidRPr="007F3783">
              <w:rPr>
                <w:szCs w:val="22"/>
              </w:rPr>
              <w:t>work</w:t>
            </w:r>
            <w:r w:rsidR="00BE2EE8" w:rsidRPr="007F3783">
              <w:rPr>
                <w:szCs w:val="22"/>
              </w:rPr>
              <w:t>ing</w:t>
            </w:r>
            <w:r w:rsidR="004019E6" w:rsidRPr="007F3783">
              <w:rPr>
                <w:szCs w:val="22"/>
              </w:rPr>
              <w:t xml:space="preserve"> with the </w:t>
            </w:r>
            <w:r w:rsidR="00D61800">
              <w:rPr>
                <w:szCs w:val="22"/>
              </w:rPr>
              <w:t>Clinical Services Manager</w:t>
            </w:r>
            <w:r w:rsidR="006E2F7D" w:rsidRPr="007F3783">
              <w:rPr>
                <w:szCs w:val="22"/>
              </w:rPr>
              <w:t xml:space="preserve"> and clinical </w:t>
            </w:r>
            <w:r w:rsidR="00B55AFF">
              <w:rPr>
                <w:szCs w:val="22"/>
              </w:rPr>
              <w:t>/</w:t>
            </w:r>
            <w:r w:rsidR="006E2F7D" w:rsidRPr="007F3783">
              <w:rPr>
                <w:szCs w:val="22"/>
              </w:rPr>
              <w:t xml:space="preserve"> social team</w:t>
            </w:r>
            <w:r w:rsidR="00BE2EE8" w:rsidRPr="007F3783">
              <w:rPr>
                <w:szCs w:val="22"/>
              </w:rPr>
              <w:t>s</w:t>
            </w:r>
            <w:r w:rsidR="006E2F7D" w:rsidRPr="007F3783">
              <w:rPr>
                <w:szCs w:val="22"/>
              </w:rPr>
              <w:t xml:space="preserve"> to monitor</w:t>
            </w:r>
            <w:r w:rsidR="00442676">
              <w:rPr>
                <w:szCs w:val="22"/>
              </w:rPr>
              <w:t xml:space="preserve"> </w:t>
            </w:r>
            <w:r w:rsidR="006E2F7D" w:rsidRPr="007F3783">
              <w:rPr>
                <w:szCs w:val="22"/>
              </w:rPr>
              <w:t>compliance</w:t>
            </w:r>
          </w:p>
          <w:p w14:paraId="1D9C1E3E" w14:textId="77777777" w:rsidR="00D61800" w:rsidRPr="00D61800" w:rsidRDefault="000F236A" w:rsidP="007F3783">
            <w:pPr>
              <w:pStyle w:val="ListParagraph"/>
              <w:numPr>
                <w:ilvl w:val="0"/>
                <w:numId w:val="3"/>
              </w:numPr>
              <w:rPr>
                <w:szCs w:val="22"/>
              </w:rPr>
            </w:pPr>
            <w:r w:rsidRPr="007F3783">
              <w:rPr>
                <w:szCs w:val="22"/>
              </w:rPr>
              <w:t>To</w:t>
            </w:r>
            <w:r w:rsidR="004019E6" w:rsidRPr="007F3783">
              <w:rPr>
                <w:szCs w:val="22"/>
              </w:rPr>
              <w:t xml:space="preserve"> lead,</w:t>
            </w:r>
            <w:r w:rsidRPr="007F3783">
              <w:rPr>
                <w:szCs w:val="22"/>
              </w:rPr>
              <w:t xml:space="preserve"> promote and facilitate</w:t>
            </w:r>
            <w:r w:rsidRPr="00537D9F">
              <w:rPr>
                <w:szCs w:val="22"/>
              </w:rPr>
              <w:t xml:space="preserve"> quality improvement activity,</w:t>
            </w:r>
            <w:r w:rsidR="004019E6">
              <w:rPr>
                <w:szCs w:val="22"/>
              </w:rPr>
              <w:t xml:space="preserve"> embedding formal quality improvement methodology </w:t>
            </w:r>
            <w:r w:rsidRPr="00537D9F">
              <w:rPr>
                <w:szCs w:val="22"/>
              </w:rPr>
              <w:t xml:space="preserve">clinical effectiveness and audit as an integral part of clinical </w:t>
            </w:r>
            <w:r w:rsidR="00537D9F">
              <w:rPr>
                <w:szCs w:val="22"/>
              </w:rPr>
              <w:t>and care practice across</w:t>
            </w:r>
            <w:r w:rsidRPr="00537D9F">
              <w:rPr>
                <w:szCs w:val="22"/>
              </w:rPr>
              <w:t xml:space="preserve"> Hospice </w:t>
            </w:r>
            <w:r w:rsidR="00537D9F">
              <w:rPr>
                <w:szCs w:val="22"/>
              </w:rPr>
              <w:t>services</w:t>
            </w:r>
            <w:r w:rsidR="004019E6">
              <w:rPr>
                <w:szCs w:val="22"/>
              </w:rPr>
              <w:t>.</w:t>
            </w:r>
            <w:r w:rsidR="004019E6">
              <w:t xml:space="preserve"> </w:t>
            </w:r>
          </w:p>
          <w:p w14:paraId="0B30A682" w14:textId="0940F829" w:rsidR="005F54B0" w:rsidRPr="007F3783" w:rsidRDefault="004019E6" w:rsidP="007F3783">
            <w:pPr>
              <w:pStyle w:val="ListParagraph"/>
              <w:numPr>
                <w:ilvl w:val="0"/>
                <w:numId w:val="3"/>
              </w:numPr>
              <w:rPr>
                <w:szCs w:val="22"/>
              </w:rPr>
            </w:pPr>
            <w:r w:rsidRPr="004019E6">
              <w:rPr>
                <w:szCs w:val="22"/>
              </w:rPr>
              <w:t>Lead in developing initiatives to identify best practice both proactively and reactively.</w:t>
            </w:r>
          </w:p>
          <w:p w14:paraId="5745B535" w14:textId="497A0873" w:rsidR="005F54B0" w:rsidRPr="007F3783" w:rsidRDefault="005F54B0" w:rsidP="003448EC">
            <w:pPr>
              <w:pStyle w:val="ListParagraph"/>
              <w:numPr>
                <w:ilvl w:val="0"/>
                <w:numId w:val="3"/>
              </w:numPr>
              <w:rPr>
                <w:szCs w:val="22"/>
              </w:rPr>
            </w:pPr>
            <w:r w:rsidRPr="007F3783">
              <w:rPr>
                <w:szCs w:val="22"/>
              </w:rPr>
              <w:t>Develop and implement risk assessment tools that will support service and practice monitoring</w:t>
            </w:r>
          </w:p>
          <w:p w14:paraId="00AB7037" w14:textId="52663DF5" w:rsidR="00537D9F" w:rsidRPr="007F3783" w:rsidRDefault="005F54B0" w:rsidP="007F3783">
            <w:pPr>
              <w:pStyle w:val="ListParagraph"/>
              <w:rPr>
                <w:szCs w:val="22"/>
              </w:rPr>
            </w:pPr>
            <w:r w:rsidRPr="007F3783">
              <w:rPr>
                <w:szCs w:val="22"/>
              </w:rPr>
              <w:t xml:space="preserve">whilst encouraging the delivery of a high quality, </w:t>
            </w:r>
            <w:r w:rsidR="00442676" w:rsidRPr="007F3783">
              <w:rPr>
                <w:szCs w:val="22"/>
              </w:rPr>
              <w:t>person-centred</w:t>
            </w:r>
            <w:r w:rsidRPr="007F3783">
              <w:rPr>
                <w:szCs w:val="22"/>
              </w:rPr>
              <w:t>, safe service.</w:t>
            </w:r>
          </w:p>
          <w:p w14:paraId="002E280D" w14:textId="3EAB47FB" w:rsidR="004019E6" w:rsidRPr="007F3783" w:rsidRDefault="000F236A" w:rsidP="007F3783">
            <w:pPr>
              <w:pStyle w:val="ListParagraph"/>
              <w:numPr>
                <w:ilvl w:val="0"/>
                <w:numId w:val="3"/>
              </w:numPr>
              <w:rPr>
                <w:szCs w:val="22"/>
              </w:rPr>
            </w:pPr>
            <w:r w:rsidRPr="007F3783">
              <w:rPr>
                <w:szCs w:val="22"/>
              </w:rPr>
              <w:t xml:space="preserve">To </w:t>
            </w:r>
            <w:r w:rsidR="00537D9F" w:rsidRPr="007F3783">
              <w:rPr>
                <w:szCs w:val="22"/>
              </w:rPr>
              <w:t>lead</w:t>
            </w:r>
            <w:r w:rsidRPr="007F3783">
              <w:rPr>
                <w:szCs w:val="22"/>
              </w:rPr>
              <w:t xml:space="preserve"> </w:t>
            </w:r>
            <w:r w:rsidR="00B55AFF">
              <w:rPr>
                <w:szCs w:val="22"/>
              </w:rPr>
              <w:t xml:space="preserve">relevant </w:t>
            </w:r>
            <w:r w:rsidRPr="007F3783">
              <w:rPr>
                <w:szCs w:val="22"/>
              </w:rPr>
              <w:t>Hospice governance group</w:t>
            </w:r>
            <w:r w:rsidR="00537D9F" w:rsidRPr="007F3783">
              <w:rPr>
                <w:szCs w:val="22"/>
              </w:rPr>
              <w:t xml:space="preserve"> (Quality</w:t>
            </w:r>
            <w:r w:rsidR="00B55AFF">
              <w:rPr>
                <w:szCs w:val="22"/>
              </w:rPr>
              <w:t xml:space="preserve"> &amp; Practice Development)</w:t>
            </w:r>
            <w:r w:rsidR="00537D9F" w:rsidRPr="007F3783">
              <w:rPr>
                <w:szCs w:val="22"/>
              </w:rPr>
              <w:t xml:space="preserve"> </w:t>
            </w:r>
            <w:r w:rsidRPr="007F3783">
              <w:rPr>
                <w:szCs w:val="22"/>
              </w:rPr>
              <w:t xml:space="preserve">ensuring the principles of clinical effectiveness, quality improvement and participation are embedded throughout </w:t>
            </w:r>
          </w:p>
          <w:p w14:paraId="7321F801" w14:textId="77777777" w:rsidR="004019E6" w:rsidRPr="007F3783" w:rsidRDefault="004019E6" w:rsidP="003448EC">
            <w:pPr>
              <w:pStyle w:val="ListParagraph"/>
              <w:numPr>
                <w:ilvl w:val="0"/>
                <w:numId w:val="3"/>
              </w:numPr>
              <w:rPr>
                <w:szCs w:val="22"/>
              </w:rPr>
            </w:pPr>
            <w:r w:rsidRPr="007F3783">
              <w:rPr>
                <w:szCs w:val="22"/>
              </w:rPr>
              <w:t xml:space="preserve">Promote reflective practice and provide opportunities for staff to reflect on complex care or </w:t>
            </w:r>
          </w:p>
          <w:p w14:paraId="01EAE4E1" w14:textId="19C1F626" w:rsidR="00537D9F" w:rsidRPr="00537D9F" w:rsidRDefault="004019E6" w:rsidP="00537D9F">
            <w:pPr>
              <w:pStyle w:val="ListParagraph"/>
              <w:rPr>
                <w:szCs w:val="22"/>
              </w:rPr>
            </w:pPr>
            <w:r w:rsidRPr="007F3783">
              <w:rPr>
                <w:szCs w:val="22"/>
              </w:rPr>
              <w:t xml:space="preserve">emotional situations through Clinical Supervision both ad hoc and in response to adverse </w:t>
            </w:r>
            <w:r w:rsidR="00D61800" w:rsidRPr="007F3783">
              <w:rPr>
                <w:szCs w:val="22"/>
              </w:rPr>
              <w:t>events</w:t>
            </w:r>
            <w:r w:rsidRPr="007F3783">
              <w:rPr>
                <w:szCs w:val="22"/>
              </w:rPr>
              <w:t xml:space="preserve"> or complaint.</w:t>
            </w:r>
            <w:r>
              <w:rPr>
                <w:szCs w:val="22"/>
              </w:rPr>
              <w:t xml:space="preserve"> </w:t>
            </w:r>
          </w:p>
          <w:p w14:paraId="6969F559" w14:textId="714463CA" w:rsidR="000F236A" w:rsidRDefault="000F236A" w:rsidP="003448EC">
            <w:pPr>
              <w:pStyle w:val="ListParagraph"/>
              <w:numPr>
                <w:ilvl w:val="0"/>
                <w:numId w:val="3"/>
              </w:numPr>
              <w:rPr>
                <w:szCs w:val="22"/>
              </w:rPr>
            </w:pPr>
            <w:r w:rsidRPr="00537D9F">
              <w:rPr>
                <w:szCs w:val="22"/>
              </w:rPr>
              <w:t xml:space="preserve">To adopt a variety of approaches to seek views of </w:t>
            </w:r>
            <w:r w:rsidR="001F5037" w:rsidRPr="00537D9F">
              <w:rPr>
                <w:szCs w:val="22"/>
              </w:rPr>
              <w:t xml:space="preserve">service users, </w:t>
            </w:r>
            <w:r w:rsidR="007932E9" w:rsidRPr="00537D9F">
              <w:rPr>
                <w:szCs w:val="22"/>
              </w:rPr>
              <w:t>patients,</w:t>
            </w:r>
            <w:r w:rsidRPr="00537D9F">
              <w:rPr>
                <w:szCs w:val="22"/>
              </w:rPr>
              <w:t xml:space="preserve"> and </w:t>
            </w:r>
            <w:r w:rsidR="00801A68" w:rsidRPr="00537D9F">
              <w:rPr>
                <w:szCs w:val="22"/>
              </w:rPr>
              <w:t>family’s</w:t>
            </w:r>
            <w:r w:rsidRPr="00537D9F">
              <w:rPr>
                <w:szCs w:val="22"/>
              </w:rPr>
              <w:t xml:space="preserve"> participation</w:t>
            </w:r>
          </w:p>
          <w:p w14:paraId="5161349F" w14:textId="67FC67B8" w:rsidR="000F236A" w:rsidRPr="007F3783" w:rsidRDefault="000F236A" w:rsidP="000F236A">
            <w:pPr>
              <w:pStyle w:val="ListParagraph"/>
              <w:numPr>
                <w:ilvl w:val="0"/>
                <w:numId w:val="3"/>
              </w:numPr>
              <w:rPr>
                <w:szCs w:val="22"/>
              </w:rPr>
            </w:pPr>
            <w:r w:rsidRPr="007F3783">
              <w:rPr>
                <w:szCs w:val="22"/>
              </w:rPr>
              <w:t>To support the</w:t>
            </w:r>
            <w:r w:rsidR="00D261E6">
              <w:rPr>
                <w:szCs w:val="22"/>
              </w:rPr>
              <w:t xml:space="preserve"> </w:t>
            </w:r>
            <w:r w:rsidR="00D61800">
              <w:rPr>
                <w:szCs w:val="22"/>
              </w:rPr>
              <w:t>Clinical Services Manager</w:t>
            </w:r>
            <w:r w:rsidR="00B55AFF">
              <w:rPr>
                <w:szCs w:val="22"/>
              </w:rPr>
              <w:t>, Lead Nurse Inpatient Unit, Team Lead</w:t>
            </w:r>
            <w:r w:rsidRPr="007F3783">
              <w:rPr>
                <w:szCs w:val="22"/>
              </w:rPr>
              <w:t xml:space="preserve"> </w:t>
            </w:r>
            <w:r w:rsidR="001F5037" w:rsidRPr="007F3783">
              <w:rPr>
                <w:szCs w:val="22"/>
              </w:rPr>
              <w:t xml:space="preserve">Community </w:t>
            </w:r>
            <w:r w:rsidR="00B55AFF">
              <w:rPr>
                <w:szCs w:val="22"/>
              </w:rPr>
              <w:t>Orientated Services</w:t>
            </w:r>
            <w:r w:rsidR="00537D9F" w:rsidRPr="007F3783">
              <w:rPr>
                <w:szCs w:val="22"/>
              </w:rPr>
              <w:t xml:space="preserve"> </w:t>
            </w:r>
            <w:r w:rsidRPr="007F3783">
              <w:rPr>
                <w:szCs w:val="22"/>
              </w:rPr>
              <w:t xml:space="preserve">with the analysis of clinical </w:t>
            </w:r>
            <w:r w:rsidR="001F5037" w:rsidRPr="007F3783">
              <w:rPr>
                <w:szCs w:val="22"/>
              </w:rPr>
              <w:t xml:space="preserve">and social </w:t>
            </w:r>
            <w:r w:rsidRPr="007F3783">
              <w:rPr>
                <w:szCs w:val="22"/>
              </w:rPr>
              <w:t xml:space="preserve">activity data and in the production of reports within the Hospice (e.g. Medicine </w:t>
            </w:r>
            <w:r w:rsidR="001F5037" w:rsidRPr="007F3783">
              <w:rPr>
                <w:szCs w:val="22"/>
              </w:rPr>
              <w:t xml:space="preserve">Management </w:t>
            </w:r>
            <w:r w:rsidRPr="007F3783">
              <w:rPr>
                <w:szCs w:val="22"/>
              </w:rPr>
              <w:t xml:space="preserve">Group, </w:t>
            </w:r>
            <w:r w:rsidR="001F5037" w:rsidRPr="007F3783">
              <w:rPr>
                <w:szCs w:val="22"/>
              </w:rPr>
              <w:t>Audit</w:t>
            </w:r>
            <w:r w:rsidRPr="007F3783">
              <w:rPr>
                <w:szCs w:val="22"/>
              </w:rPr>
              <w:t xml:space="preserve"> Group</w:t>
            </w:r>
            <w:r w:rsidR="001F5037" w:rsidRPr="007F3783">
              <w:rPr>
                <w:szCs w:val="22"/>
              </w:rPr>
              <w:t>s</w:t>
            </w:r>
            <w:r w:rsidRPr="007F3783">
              <w:rPr>
                <w:szCs w:val="22"/>
              </w:rPr>
              <w:t xml:space="preserve">, </w:t>
            </w:r>
            <w:r w:rsidR="00537D9F" w:rsidRPr="007F3783">
              <w:rPr>
                <w:szCs w:val="22"/>
              </w:rPr>
              <w:t>In</w:t>
            </w:r>
            <w:r w:rsidR="00AB1BD6" w:rsidRPr="007F3783">
              <w:rPr>
                <w:szCs w:val="22"/>
              </w:rPr>
              <w:t>patient unit and Care at home compliance.</w:t>
            </w:r>
            <w:r w:rsidRPr="007F3783">
              <w:rPr>
                <w:szCs w:val="22"/>
              </w:rPr>
              <w:t xml:space="preserve">, reports on behalf of individual projects and working groups etc.) and out with the Hospice (e.g. Hospice UK, </w:t>
            </w:r>
            <w:r w:rsidR="00537D9F" w:rsidRPr="007F3783">
              <w:rPr>
                <w:szCs w:val="22"/>
              </w:rPr>
              <w:t>Healthcare Improvement Scotland</w:t>
            </w:r>
            <w:r w:rsidR="00B55AFF">
              <w:rPr>
                <w:szCs w:val="22"/>
              </w:rPr>
              <w:t>, Care Inspectorate</w:t>
            </w:r>
            <w:r w:rsidR="00537D9F" w:rsidRPr="007F3783">
              <w:rPr>
                <w:szCs w:val="22"/>
              </w:rPr>
              <w:t>)</w:t>
            </w:r>
          </w:p>
          <w:p w14:paraId="66309A4B" w14:textId="492E7673" w:rsidR="000A35DD" w:rsidRPr="007F3783" w:rsidRDefault="00A14DC8" w:rsidP="003448EC">
            <w:pPr>
              <w:pStyle w:val="ListParagraph"/>
              <w:numPr>
                <w:ilvl w:val="0"/>
                <w:numId w:val="3"/>
              </w:numPr>
              <w:rPr>
                <w:szCs w:val="22"/>
              </w:rPr>
            </w:pPr>
            <w:r w:rsidRPr="007F3783">
              <w:rPr>
                <w:szCs w:val="22"/>
              </w:rPr>
              <w:t>To have Quality Assurance oversight for the Hospice in infection prevention and control and the monitoring required to evidence standards in line with National Infection Prevention and Control Manual</w:t>
            </w:r>
          </w:p>
          <w:p w14:paraId="5B3FC238" w14:textId="5E53ED6B" w:rsidR="00A14DC8" w:rsidRPr="007F3783" w:rsidRDefault="00A14DC8" w:rsidP="003448EC">
            <w:pPr>
              <w:pStyle w:val="ListParagraph"/>
              <w:numPr>
                <w:ilvl w:val="0"/>
                <w:numId w:val="3"/>
              </w:numPr>
              <w:rPr>
                <w:szCs w:val="22"/>
              </w:rPr>
            </w:pPr>
            <w:r w:rsidRPr="007F3783">
              <w:rPr>
                <w:szCs w:val="22"/>
              </w:rPr>
              <w:t xml:space="preserve">To have Quality Assurance oversight for the Hospice in medication management working in conjunction with Medicines lead Nurse, Nurse Manager, </w:t>
            </w:r>
            <w:r w:rsidR="007932E9" w:rsidRPr="007F3783">
              <w:rPr>
                <w:szCs w:val="22"/>
              </w:rPr>
              <w:t>pharmacist,</w:t>
            </w:r>
            <w:r w:rsidRPr="007F3783">
              <w:rPr>
                <w:szCs w:val="22"/>
              </w:rPr>
              <w:t xml:space="preserve"> and medical team.</w:t>
            </w:r>
          </w:p>
          <w:p w14:paraId="1682FA10" w14:textId="7D7DFADD" w:rsidR="00A14DC8" w:rsidRPr="007F3783" w:rsidRDefault="00A14DC8" w:rsidP="003448EC">
            <w:pPr>
              <w:pStyle w:val="ListParagraph"/>
              <w:numPr>
                <w:ilvl w:val="0"/>
                <w:numId w:val="3"/>
              </w:numPr>
              <w:rPr>
                <w:szCs w:val="22"/>
              </w:rPr>
            </w:pPr>
            <w:r w:rsidRPr="007F3783">
              <w:rPr>
                <w:szCs w:val="22"/>
              </w:rPr>
              <w:t xml:space="preserve">To have Quality Assurance oversight for patent safety monitoring and action planning, falls, pressure ulcers etc. </w:t>
            </w:r>
          </w:p>
          <w:p w14:paraId="6398AA06" w14:textId="4880DF17" w:rsidR="000F236A" w:rsidRDefault="000F236A" w:rsidP="003448EC">
            <w:pPr>
              <w:pStyle w:val="ListParagraph"/>
              <w:numPr>
                <w:ilvl w:val="0"/>
                <w:numId w:val="3"/>
              </w:numPr>
              <w:rPr>
                <w:szCs w:val="22"/>
              </w:rPr>
            </w:pPr>
            <w:r w:rsidRPr="007F3783">
              <w:rPr>
                <w:szCs w:val="22"/>
              </w:rPr>
              <w:t>To</w:t>
            </w:r>
            <w:r w:rsidRPr="004019E6">
              <w:rPr>
                <w:szCs w:val="22"/>
              </w:rPr>
              <w:t xml:space="preserve"> lead the Quality Improvement Action Plan in line with hospice, r</w:t>
            </w:r>
            <w:r w:rsidR="004019E6">
              <w:rPr>
                <w:szCs w:val="22"/>
              </w:rPr>
              <w:t>egional and national priorities</w:t>
            </w:r>
          </w:p>
          <w:p w14:paraId="72BF8F81" w14:textId="143761F0" w:rsidR="000F236A" w:rsidRPr="004019E6" w:rsidRDefault="000F236A" w:rsidP="003448EC">
            <w:pPr>
              <w:pStyle w:val="ListParagraph"/>
              <w:numPr>
                <w:ilvl w:val="0"/>
                <w:numId w:val="3"/>
              </w:numPr>
              <w:rPr>
                <w:szCs w:val="22"/>
              </w:rPr>
            </w:pPr>
            <w:r w:rsidRPr="004019E6">
              <w:rPr>
                <w:szCs w:val="22"/>
              </w:rPr>
              <w:t>To promote systems which support participation and feedback to facilitate service change and improvement</w:t>
            </w:r>
          </w:p>
          <w:p w14:paraId="39F13436" w14:textId="23FCEF90" w:rsidR="000F236A" w:rsidRPr="004019E6" w:rsidRDefault="000F236A" w:rsidP="003448EC">
            <w:pPr>
              <w:pStyle w:val="ListParagraph"/>
              <w:numPr>
                <w:ilvl w:val="0"/>
                <w:numId w:val="3"/>
              </w:numPr>
              <w:rPr>
                <w:szCs w:val="22"/>
              </w:rPr>
            </w:pPr>
            <w:r w:rsidRPr="004019E6">
              <w:rPr>
                <w:szCs w:val="22"/>
              </w:rPr>
              <w:t xml:space="preserve">To provide clinical governance representation on the Hospice Health and Safety </w:t>
            </w:r>
            <w:r w:rsidR="001F74CE" w:rsidRPr="004019E6">
              <w:rPr>
                <w:szCs w:val="22"/>
              </w:rPr>
              <w:t>group</w:t>
            </w:r>
            <w:r w:rsidRPr="004019E6">
              <w:rPr>
                <w:szCs w:val="22"/>
              </w:rPr>
              <w:t xml:space="preserve">, including reporting of any actions </w:t>
            </w:r>
            <w:r w:rsidR="001F74CE" w:rsidRPr="004019E6">
              <w:rPr>
                <w:szCs w:val="22"/>
              </w:rPr>
              <w:t>in relation to</w:t>
            </w:r>
            <w:r w:rsidRPr="004019E6">
              <w:rPr>
                <w:szCs w:val="22"/>
              </w:rPr>
              <w:t xml:space="preserve"> Healthcare Improvement </w:t>
            </w:r>
            <w:r w:rsidR="00CB62AD" w:rsidRPr="004019E6">
              <w:rPr>
                <w:szCs w:val="22"/>
              </w:rPr>
              <w:t>Scotland and</w:t>
            </w:r>
            <w:r w:rsidR="001F74CE" w:rsidRPr="004019E6">
              <w:rPr>
                <w:szCs w:val="22"/>
              </w:rPr>
              <w:t xml:space="preserve"> Care Inspectorate </w:t>
            </w:r>
            <w:r w:rsidRPr="004019E6">
              <w:rPr>
                <w:szCs w:val="22"/>
              </w:rPr>
              <w:t>notifications</w:t>
            </w:r>
          </w:p>
          <w:p w14:paraId="756CC844" w14:textId="0563E5ED" w:rsidR="00CB62AD" w:rsidRPr="004019E6" w:rsidRDefault="00CB62AD" w:rsidP="003448EC">
            <w:pPr>
              <w:pStyle w:val="ListParagraph"/>
              <w:numPr>
                <w:ilvl w:val="0"/>
                <w:numId w:val="3"/>
              </w:numPr>
              <w:rPr>
                <w:szCs w:val="22"/>
              </w:rPr>
            </w:pPr>
            <w:r>
              <w:t>T</w:t>
            </w:r>
            <w:r w:rsidRPr="004019E6">
              <w:rPr>
                <w:szCs w:val="22"/>
              </w:rPr>
              <w:t xml:space="preserve">o </w:t>
            </w:r>
            <w:r w:rsidR="00FB628A" w:rsidRPr="004019E6">
              <w:rPr>
                <w:szCs w:val="22"/>
              </w:rPr>
              <w:t xml:space="preserve">maintain </w:t>
            </w:r>
            <w:r w:rsidRPr="004019E6">
              <w:rPr>
                <w:szCs w:val="22"/>
              </w:rPr>
              <w:t xml:space="preserve">professional registration and credibility </w:t>
            </w:r>
            <w:r w:rsidR="004019E6">
              <w:rPr>
                <w:szCs w:val="22"/>
              </w:rPr>
              <w:t>by demonstrating a</w:t>
            </w:r>
            <w:r w:rsidR="004019E6" w:rsidRPr="004019E6">
              <w:rPr>
                <w:szCs w:val="22"/>
              </w:rPr>
              <w:t xml:space="preserve"> consistently high standard </w:t>
            </w:r>
            <w:r w:rsidR="00D61800" w:rsidRPr="004019E6">
              <w:rPr>
                <w:szCs w:val="22"/>
              </w:rPr>
              <w:t xml:space="preserve">of </w:t>
            </w:r>
            <w:r w:rsidR="00D61800">
              <w:rPr>
                <w:szCs w:val="22"/>
              </w:rPr>
              <w:t>nursing</w:t>
            </w:r>
            <w:r w:rsidR="004019E6" w:rsidRPr="004019E6">
              <w:rPr>
                <w:szCs w:val="22"/>
              </w:rPr>
              <w:t xml:space="preserve"> practice in the field of palliative care nursing and act as a professional role mode </w:t>
            </w:r>
            <w:r w:rsidRPr="004019E6">
              <w:rPr>
                <w:szCs w:val="22"/>
              </w:rPr>
              <w:t>by working within the inpatient unit and Community Supportive Care teams as the situation dictates.</w:t>
            </w:r>
          </w:p>
          <w:p w14:paraId="694BD1EF" w14:textId="77777777" w:rsidR="001F74CE" w:rsidRPr="000F236A" w:rsidRDefault="001F74CE" w:rsidP="000F236A">
            <w:pPr>
              <w:rPr>
                <w:szCs w:val="22"/>
              </w:rPr>
            </w:pPr>
          </w:p>
          <w:p w14:paraId="1CC1BA22" w14:textId="77777777" w:rsidR="000F236A" w:rsidRPr="001F74CE" w:rsidRDefault="000F236A" w:rsidP="000F236A">
            <w:pPr>
              <w:rPr>
                <w:b/>
                <w:szCs w:val="22"/>
              </w:rPr>
            </w:pPr>
            <w:r w:rsidRPr="001F74CE">
              <w:rPr>
                <w:b/>
                <w:szCs w:val="22"/>
              </w:rPr>
              <w:t>Technical</w:t>
            </w:r>
          </w:p>
          <w:p w14:paraId="4F0E6AF0" w14:textId="0ADA9852" w:rsidR="000F236A" w:rsidRPr="00021A48" w:rsidRDefault="000F236A" w:rsidP="003448EC">
            <w:pPr>
              <w:pStyle w:val="ListParagraph"/>
              <w:numPr>
                <w:ilvl w:val="0"/>
                <w:numId w:val="4"/>
              </w:numPr>
              <w:rPr>
                <w:szCs w:val="22"/>
              </w:rPr>
            </w:pPr>
            <w:r w:rsidRPr="00021A48">
              <w:rPr>
                <w:szCs w:val="22"/>
              </w:rPr>
              <w:t>The ability to input, extract, interpret and present complex data and information</w:t>
            </w:r>
          </w:p>
          <w:p w14:paraId="7729690D" w14:textId="369E16CB" w:rsidR="000F236A" w:rsidRPr="00021A48" w:rsidRDefault="000F236A" w:rsidP="003448EC">
            <w:pPr>
              <w:pStyle w:val="ListParagraph"/>
              <w:numPr>
                <w:ilvl w:val="0"/>
                <w:numId w:val="4"/>
              </w:numPr>
              <w:rPr>
                <w:szCs w:val="22"/>
              </w:rPr>
            </w:pPr>
            <w:r w:rsidRPr="00021A48">
              <w:rPr>
                <w:szCs w:val="22"/>
              </w:rPr>
              <w:t>To design robust quality improvement projects and ensure effective coordination of activities and outcomes</w:t>
            </w:r>
            <w:r w:rsidR="00A14DC8" w:rsidRPr="00021A48">
              <w:rPr>
                <w:szCs w:val="22"/>
              </w:rPr>
              <w:t xml:space="preserve"> using established methodology and evaluation tools. </w:t>
            </w:r>
          </w:p>
          <w:p w14:paraId="0AB01F32" w14:textId="651169D2" w:rsidR="000F236A" w:rsidRPr="00021A48" w:rsidRDefault="000F236A" w:rsidP="003448EC">
            <w:pPr>
              <w:pStyle w:val="ListParagraph"/>
              <w:numPr>
                <w:ilvl w:val="0"/>
                <w:numId w:val="4"/>
              </w:numPr>
              <w:rPr>
                <w:szCs w:val="22"/>
              </w:rPr>
            </w:pPr>
            <w:r w:rsidRPr="00021A48">
              <w:rPr>
                <w:szCs w:val="22"/>
              </w:rPr>
              <w:t>To ensure that all projects comply with local and national policy</w:t>
            </w:r>
          </w:p>
          <w:p w14:paraId="21A9843A" w14:textId="7B968B8F" w:rsidR="000F236A" w:rsidRPr="007F3783" w:rsidRDefault="000F236A" w:rsidP="003448EC">
            <w:pPr>
              <w:pStyle w:val="ListParagraph"/>
              <w:numPr>
                <w:ilvl w:val="0"/>
                <w:numId w:val="4"/>
              </w:numPr>
              <w:rPr>
                <w:szCs w:val="22"/>
              </w:rPr>
            </w:pPr>
            <w:r w:rsidRPr="007F3783">
              <w:rPr>
                <w:szCs w:val="22"/>
              </w:rPr>
              <w:t xml:space="preserve">To compile reports on </w:t>
            </w:r>
            <w:r w:rsidR="00A14DC8" w:rsidRPr="007F3783">
              <w:rPr>
                <w:szCs w:val="22"/>
              </w:rPr>
              <w:t xml:space="preserve">quality improvement </w:t>
            </w:r>
            <w:r w:rsidR="001F74CE" w:rsidRPr="007F3783">
              <w:rPr>
                <w:szCs w:val="22"/>
              </w:rPr>
              <w:t>projects that</w:t>
            </w:r>
            <w:r w:rsidRPr="007F3783">
              <w:rPr>
                <w:szCs w:val="22"/>
              </w:rPr>
              <w:t xml:space="preserve"> communicate results and recommendations to appropriate staff to enable them to make </w:t>
            </w:r>
            <w:r w:rsidR="001F74CE" w:rsidRPr="007F3783">
              <w:rPr>
                <w:szCs w:val="22"/>
              </w:rPr>
              <w:t>evidence-based</w:t>
            </w:r>
            <w:r w:rsidRPr="007F3783">
              <w:rPr>
                <w:szCs w:val="22"/>
              </w:rPr>
              <w:t xml:space="preserve"> decisions</w:t>
            </w:r>
            <w:r w:rsidR="00A14DC8" w:rsidRPr="007F3783">
              <w:rPr>
                <w:szCs w:val="22"/>
              </w:rPr>
              <w:t xml:space="preserve">, empowering and motivating staff to become active participants in QI. </w:t>
            </w:r>
          </w:p>
          <w:p w14:paraId="7F426E59" w14:textId="5B83E2BD" w:rsidR="000F236A" w:rsidRPr="007F3783" w:rsidRDefault="00A14DC8" w:rsidP="003448EC">
            <w:pPr>
              <w:pStyle w:val="ListParagraph"/>
              <w:numPr>
                <w:ilvl w:val="0"/>
                <w:numId w:val="4"/>
              </w:numPr>
              <w:rPr>
                <w:szCs w:val="22"/>
              </w:rPr>
            </w:pPr>
            <w:r w:rsidRPr="007F3783">
              <w:rPr>
                <w:szCs w:val="22"/>
              </w:rPr>
              <w:t xml:space="preserve"> Design</w:t>
            </w:r>
            <w:r w:rsidR="000F236A" w:rsidRPr="007F3783">
              <w:rPr>
                <w:szCs w:val="22"/>
              </w:rPr>
              <w:t xml:space="preserve"> and disseminate information on quality improvement and clinical </w:t>
            </w:r>
            <w:r w:rsidR="001F74CE" w:rsidRPr="007F3783">
              <w:rPr>
                <w:szCs w:val="22"/>
              </w:rPr>
              <w:t>governance to</w:t>
            </w:r>
            <w:r w:rsidR="000F236A" w:rsidRPr="007F3783">
              <w:rPr>
                <w:szCs w:val="22"/>
              </w:rPr>
              <w:t xml:space="preserve"> promote awareness throughout all hospice services</w:t>
            </w:r>
            <w:r w:rsidRPr="007F3783">
              <w:rPr>
                <w:szCs w:val="22"/>
              </w:rPr>
              <w:t xml:space="preserve"> and to external parties. </w:t>
            </w:r>
          </w:p>
          <w:p w14:paraId="32903EE6" w14:textId="41558A04" w:rsidR="000F236A" w:rsidRPr="007F3783" w:rsidRDefault="000F236A" w:rsidP="003448EC">
            <w:pPr>
              <w:pStyle w:val="ListParagraph"/>
              <w:numPr>
                <w:ilvl w:val="0"/>
                <w:numId w:val="4"/>
              </w:numPr>
              <w:rPr>
                <w:szCs w:val="22"/>
              </w:rPr>
            </w:pPr>
            <w:r w:rsidRPr="007F3783">
              <w:rPr>
                <w:szCs w:val="22"/>
              </w:rPr>
              <w:lastRenderedPageBreak/>
              <w:t xml:space="preserve">To </w:t>
            </w:r>
            <w:r w:rsidR="00D61800" w:rsidRPr="007F3783">
              <w:rPr>
                <w:szCs w:val="22"/>
              </w:rPr>
              <w:t>function as</w:t>
            </w:r>
            <w:r w:rsidRPr="007F3783">
              <w:rPr>
                <w:szCs w:val="22"/>
              </w:rPr>
              <w:t xml:space="preserve"> </w:t>
            </w:r>
            <w:r w:rsidR="00D61800" w:rsidRPr="007F3783">
              <w:rPr>
                <w:szCs w:val="22"/>
              </w:rPr>
              <w:t>an administrator</w:t>
            </w:r>
            <w:r w:rsidRPr="007F3783">
              <w:rPr>
                <w:szCs w:val="22"/>
              </w:rPr>
              <w:t xml:space="preserve"> to identified IT syste</w:t>
            </w:r>
            <w:r w:rsidR="00A14DC8" w:rsidRPr="007F3783">
              <w:rPr>
                <w:szCs w:val="22"/>
              </w:rPr>
              <w:t xml:space="preserve">ms supporting their development, </w:t>
            </w:r>
            <w:r w:rsidR="007932E9" w:rsidRPr="007F3783">
              <w:rPr>
                <w:szCs w:val="22"/>
              </w:rPr>
              <w:t>management,</w:t>
            </w:r>
            <w:r w:rsidR="00A14DC8" w:rsidRPr="007F3783">
              <w:rPr>
                <w:szCs w:val="22"/>
              </w:rPr>
              <w:t xml:space="preserve"> and security</w:t>
            </w:r>
          </w:p>
          <w:p w14:paraId="62C9CD0D" w14:textId="77777777" w:rsidR="001F74CE" w:rsidRPr="000F236A" w:rsidRDefault="001F74CE" w:rsidP="000F236A">
            <w:pPr>
              <w:rPr>
                <w:szCs w:val="22"/>
              </w:rPr>
            </w:pPr>
          </w:p>
          <w:p w14:paraId="72CC6135" w14:textId="77777777" w:rsidR="000F236A" w:rsidRPr="001F74CE" w:rsidRDefault="000F236A" w:rsidP="000F236A">
            <w:pPr>
              <w:rPr>
                <w:b/>
                <w:szCs w:val="22"/>
              </w:rPr>
            </w:pPr>
            <w:r w:rsidRPr="001F74CE">
              <w:rPr>
                <w:b/>
                <w:szCs w:val="22"/>
              </w:rPr>
              <w:t>Managerial</w:t>
            </w:r>
          </w:p>
          <w:p w14:paraId="25BA2744" w14:textId="6F949FC4" w:rsidR="000F236A" w:rsidRPr="007F3783" w:rsidRDefault="000F236A" w:rsidP="003448EC">
            <w:pPr>
              <w:pStyle w:val="ListParagraph"/>
              <w:numPr>
                <w:ilvl w:val="0"/>
                <w:numId w:val="5"/>
              </w:numPr>
              <w:rPr>
                <w:szCs w:val="22"/>
              </w:rPr>
            </w:pPr>
            <w:r w:rsidRPr="007F3783">
              <w:rPr>
                <w:szCs w:val="22"/>
              </w:rPr>
              <w:t xml:space="preserve">To support the </w:t>
            </w:r>
            <w:r w:rsidR="00A14DC8" w:rsidRPr="007F3783">
              <w:rPr>
                <w:szCs w:val="22"/>
              </w:rPr>
              <w:t xml:space="preserve">Head of Hospice Services </w:t>
            </w:r>
            <w:r w:rsidRPr="007F3783">
              <w:rPr>
                <w:szCs w:val="22"/>
              </w:rPr>
              <w:t xml:space="preserve">with the preparation, </w:t>
            </w:r>
            <w:r w:rsidR="007932E9" w:rsidRPr="007F3783">
              <w:rPr>
                <w:szCs w:val="22"/>
              </w:rPr>
              <w:t>maintenance,</w:t>
            </w:r>
            <w:r w:rsidR="00A14DC8" w:rsidRPr="007F3783">
              <w:rPr>
                <w:szCs w:val="22"/>
              </w:rPr>
              <w:t xml:space="preserve"> and submission of notifications to regulatory bodies. </w:t>
            </w:r>
          </w:p>
          <w:p w14:paraId="0135921C" w14:textId="4FEADCAD" w:rsidR="000F236A" w:rsidRPr="007F3783" w:rsidRDefault="000F236A" w:rsidP="003448EC">
            <w:pPr>
              <w:pStyle w:val="ListParagraph"/>
              <w:numPr>
                <w:ilvl w:val="0"/>
                <w:numId w:val="5"/>
              </w:numPr>
              <w:rPr>
                <w:szCs w:val="22"/>
              </w:rPr>
            </w:pPr>
            <w:r w:rsidRPr="007F3783">
              <w:rPr>
                <w:szCs w:val="22"/>
              </w:rPr>
              <w:t xml:space="preserve">To provide technical and clinical support to the </w:t>
            </w:r>
            <w:r w:rsidR="00D61800">
              <w:rPr>
                <w:szCs w:val="22"/>
              </w:rPr>
              <w:t>Clinical Services Manager</w:t>
            </w:r>
            <w:r w:rsidR="00D261E6">
              <w:rPr>
                <w:szCs w:val="22"/>
              </w:rPr>
              <w:t xml:space="preserve"> </w:t>
            </w:r>
            <w:r w:rsidR="001F74CE" w:rsidRPr="007F3783">
              <w:rPr>
                <w:szCs w:val="22"/>
              </w:rPr>
              <w:t>and</w:t>
            </w:r>
            <w:r w:rsidR="00A14DC8" w:rsidRPr="007F3783">
              <w:rPr>
                <w:szCs w:val="22"/>
              </w:rPr>
              <w:t xml:space="preserve"> operational managers/team leads</w:t>
            </w:r>
            <w:r w:rsidR="00021A48" w:rsidRPr="007F3783">
              <w:rPr>
                <w:szCs w:val="22"/>
              </w:rPr>
              <w:t>,</w:t>
            </w:r>
            <w:r w:rsidR="00A14DC8" w:rsidRPr="007F3783">
              <w:rPr>
                <w:szCs w:val="22"/>
              </w:rPr>
              <w:t xml:space="preserve"> </w:t>
            </w:r>
            <w:r w:rsidR="00952066" w:rsidRPr="007F3783">
              <w:rPr>
                <w:szCs w:val="22"/>
              </w:rPr>
              <w:t xml:space="preserve">clinical and social care </w:t>
            </w:r>
            <w:r w:rsidRPr="007F3783">
              <w:rPr>
                <w:szCs w:val="22"/>
              </w:rPr>
              <w:t xml:space="preserve">staff with clinical effectiveness projects, </w:t>
            </w:r>
            <w:r w:rsidR="007932E9" w:rsidRPr="007F3783">
              <w:rPr>
                <w:szCs w:val="22"/>
              </w:rPr>
              <w:t>programs,</w:t>
            </w:r>
            <w:r w:rsidRPr="007F3783">
              <w:rPr>
                <w:szCs w:val="22"/>
              </w:rPr>
              <w:t xml:space="preserve"> and systems</w:t>
            </w:r>
            <w:r w:rsidR="00952066" w:rsidRPr="007F3783">
              <w:rPr>
                <w:szCs w:val="22"/>
              </w:rPr>
              <w:t>.</w:t>
            </w:r>
          </w:p>
          <w:p w14:paraId="64257177" w14:textId="110F3330" w:rsidR="005F54B0" w:rsidRPr="007F3783" w:rsidRDefault="005F54B0" w:rsidP="003448EC">
            <w:pPr>
              <w:pStyle w:val="ListParagraph"/>
              <w:numPr>
                <w:ilvl w:val="0"/>
                <w:numId w:val="5"/>
              </w:numPr>
              <w:rPr>
                <w:szCs w:val="22"/>
              </w:rPr>
            </w:pPr>
            <w:r w:rsidRPr="007F3783">
              <w:rPr>
                <w:szCs w:val="22"/>
              </w:rPr>
              <w:t xml:space="preserve">Provide leadership, </w:t>
            </w:r>
            <w:r w:rsidR="007932E9" w:rsidRPr="007F3783">
              <w:rPr>
                <w:szCs w:val="22"/>
              </w:rPr>
              <w:t>motivation,</w:t>
            </w:r>
            <w:r w:rsidRPr="007F3783">
              <w:rPr>
                <w:szCs w:val="22"/>
              </w:rPr>
              <w:t xml:space="preserve"> and supervision to ensure that evidence-based standards are</w:t>
            </w:r>
          </w:p>
          <w:p w14:paraId="479C4077" w14:textId="357DBA6C" w:rsidR="005F54B0" w:rsidRPr="007F3783" w:rsidRDefault="005F54B0" w:rsidP="00616040">
            <w:pPr>
              <w:pStyle w:val="ListParagraph"/>
              <w:rPr>
                <w:szCs w:val="22"/>
              </w:rPr>
            </w:pPr>
            <w:r w:rsidRPr="007F3783">
              <w:rPr>
                <w:szCs w:val="22"/>
              </w:rPr>
              <w:t xml:space="preserve">achieved, </w:t>
            </w:r>
            <w:r w:rsidR="007932E9" w:rsidRPr="007F3783">
              <w:rPr>
                <w:szCs w:val="22"/>
              </w:rPr>
              <w:t>monitored,</w:t>
            </w:r>
            <w:r w:rsidRPr="007F3783">
              <w:rPr>
                <w:szCs w:val="22"/>
              </w:rPr>
              <w:t xml:space="preserve"> and embedded into clinical practice.</w:t>
            </w:r>
          </w:p>
          <w:p w14:paraId="7F32E275" w14:textId="5BEB1915" w:rsidR="000F236A" w:rsidRPr="00021A48" w:rsidRDefault="000F236A" w:rsidP="003448EC">
            <w:pPr>
              <w:pStyle w:val="ListParagraph"/>
              <w:numPr>
                <w:ilvl w:val="0"/>
                <w:numId w:val="5"/>
              </w:numPr>
              <w:rPr>
                <w:szCs w:val="22"/>
              </w:rPr>
            </w:pPr>
            <w:r w:rsidRPr="007F3783">
              <w:rPr>
                <w:szCs w:val="22"/>
              </w:rPr>
              <w:t xml:space="preserve">To </w:t>
            </w:r>
            <w:r w:rsidR="00021A48" w:rsidRPr="007F3783">
              <w:rPr>
                <w:szCs w:val="22"/>
              </w:rPr>
              <w:t xml:space="preserve">lead </w:t>
            </w:r>
            <w:r w:rsidRPr="007F3783">
              <w:rPr>
                <w:szCs w:val="22"/>
              </w:rPr>
              <w:t>policy</w:t>
            </w:r>
            <w:r w:rsidR="00021A48" w:rsidRPr="007F3783">
              <w:rPr>
                <w:szCs w:val="22"/>
              </w:rPr>
              <w:t xml:space="preserve"> and document</w:t>
            </w:r>
            <w:r w:rsidRPr="007F3783">
              <w:rPr>
                <w:szCs w:val="22"/>
              </w:rPr>
              <w:t xml:space="preserve"> governance procedures including administration of the ratification process, archiving and reviews</w:t>
            </w:r>
            <w:r w:rsidR="00021A48" w:rsidRPr="007F3783">
              <w:rPr>
                <w:szCs w:val="22"/>
              </w:rPr>
              <w:t xml:space="preserve"> Provides quality oversight and leadership</w:t>
            </w:r>
            <w:r w:rsidR="00021A48" w:rsidRPr="00021A48">
              <w:rPr>
                <w:szCs w:val="22"/>
              </w:rPr>
              <w:t xml:space="preserve"> in the development and implementation of hospice clinical,</w:t>
            </w:r>
            <w:r w:rsidR="00021A48">
              <w:rPr>
                <w:szCs w:val="22"/>
              </w:rPr>
              <w:t xml:space="preserve"> care</w:t>
            </w:r>
            <w:r w:rsidR="00021A48" w:rsidRPr="00021A48">
              <w:rPr>
                <w:szCs w:val="22"/>
              </w:rPr>
              <w:t xml:space="preserve"> HR, and health and safety policies and procedures</w:t>
            </w:r>
          </w:p>
          <w:p w14:paraId="5E269BBD" w14:textId="5E4B5495" w:rsidR="000F236A" w:rsidRPr="00021A48" w:rsidRDefault="000F236A" w:rsidP="003448EC">
            <w:pPr>
              <w:pStyle w:val="ListParagraph"/>
              <w:numPr>
                <w:ilvl w:val="0"/>
                <w:numId w:val="5"/>
              </w:numPr>
              <w:rPr>
                <w:szCs w:val="22"/>
              </w:rPr>
            </w:pPr>
            <w:r w:rsidRPr="00021A48">
              <w:rPr>
                <w:szCs w:val="22"/>
              </w:rPr>
              <w:t xml:space="preserve">To provide data for reports as required for external agencies such as Healthcare Improvement Scotland, </w:t>
            </w:r>
            <w:r w:rsidR="00952066" w:rsidRPr="00021A48">
              <w:rPr>
                <w:szCs w:val="22"/>
              </w:rPr>
              <w:t xml:space="preserve">the Care Inspectorate, </w:t>
            </w:r>
            <w:r w:rsidRPr="00021A48">
              <w:rPr>
                <w:szCs w:val="22"/>
              </w:rPr>
              <w:t xml:space="preserve">NHS </w:t>
            </w:r>
            <w:r w:rsidR="00B55AFF">
              <w:rPr>
                <w:szCs w:val="22"/>
              </w:rPr>
              <w:t>GG&amp;C</w:t>
            </w:r>
            <w:r w:rsidRPr="00021A48">
              <w:rPr>
                <w:szCs w:val="22"/>
              </w:rPr>
              <w:t xml:space="preserve">, ISD </w:t>
            </w:r>
            <w:r w:rsidR="00AD4864" w:rsidRPr="00021A48">
              <w:rPr>
                <w:szCs w:val="22"/>
              </w:rPr>
              <w:t>etc.</w:t>
            </w:r>
          </w:p>
          <w:p w14:paraId="0A3182FF" w14:textId="07CEE419" w:rsidR="000F236A" w:rsidRPr="007F3783" w:rsidRDefault="00021A48" w:rsidP="003448EC">
            <w:pPr>
              <w:pStyle w:val="ListParagraph"/>
              <w:numPr>
                <w:ilvl w:val="0"/>
                <w:numId w:val="5"/>
              </w:numPr>
              <w:rPr>
                <w:szCs w:val="22"/>
              </w:rPr>
            </w:pPr>
            <w:r w:rsidRPr="007F3783">
              <w:rPr>
                <w:szCs w:val="22"/>
              </w:rPr>
              <w:t xml:space="preserve">To represent </w:t>
            </w:r>
            <w:r w:rsidR="000F236A" w:rsidRPr="007F3783">
              <w:rPr>
                <w:szCs w:val="22"/>
              </w:rPr>
              <w:t>at local and national group meetings when required</w:t>
            </w:r>
            <w:r w:rsidRPr="007F3783">
              <w:rPr>
                <w:szCs w:val="22"/>
              </w:rPr>
              <w:t xml:space="preserve"> such as Independent Hospice Clinical Governance Group</w:t>
            </w:r>
            <w:r w:rsidR="00B55AFF">
              <w:rPr>
                <w:szCs w:val="22"/>
              </w:rPr>
              <w:t xml:space="preserve"> &amp; sub-groups</w:t>
            </w:r>
            <w:r w:rsidRPr="007F3783">
              <w:rPr>
                <w:szCs w:val="22"/>
              </w:rPr>
              <w:t xml:space="preserve">, </w:t>
            </w:r>
            <w:r w:rsidR="00B55AFF">
              <w:rPr>
                <w:szCs w:val="22"/>
              </w:rPr>
              <w:t>Scottish Hospice Clinical Governance / Audit group, Hospice UK,</w:t>
            </w:r>
            <w:r w:rsidRPr="007F3783">
              <w:rPr>
                <w:szCs w:val="22"/>
              </w:rPr>
              <w:t xml:space="preserve"> Healthcare Improvement Scotland focus groups</w:t>
            </w:r>
            <w:r w:rsidR="00B55AFF">
              <w:rPr>
                <w:szCs w:val="22"/>
              </w:rPr>
              <w:t>, etc)</w:t>
            </w:r>
            <w:r w:rsidRPr="007F3783">
              <w:rPr>
                <w:szCs w:val="22"/>
              </w:rPr>
              <w:t xml:space="preserve">. </w:t>
            </w:r>
          </w:p>
          <w:p w14:paraId="287B223E" w14:textId="01AD5907" w:rsidR="00FB628A" w:rsidRDefault="000F236A" w:rsidP="003448EC">
            <w:pPr>
              <w:pStyle w:val="ListParagraph"/>
              <w:numPr>
                <w:ilvl w:val="0"/>
                <w:numId w:val="5"/>
              </w:numPr>
              <w:rPr>
                <w:szCs w:val="22"/>
              </w:rPr>
            </w:pPr>
            <w:r w:rsidRPr="007F3783">
              <w:rPr>
                <w:szCs w:val="22"/>
              </w:rPr>
              <w:t xml:space="preserve">To </w:t>
            </w:r>
            <w:r w:rsidR="00532040" w:rsidRPr="007F3783">
              <w:rPr>
                <w:szCs w:val="22"/>
              </w:rPr>
              <w:t xml:space="preserve">develop and </w:t>
            </w:r>
            <w:r w:rsidRPr="007F3783">
              <w:rPr>
                <w:szCs w:val="22"/>
              </w:rPr>
              <w:t xml:space="preserve">provide data for reports for Hospice Board, </w:t>
            </w:r>
            <w:r w:rsidR="00B55AFF">
              <w:rPr>
                <w:szCs w:val="22"/>
              </w:rPr>
              <w:t>Clinical</w:t>
            </w:r>
            <w:r w:rsidRPr="00021A48">
              <w:rPr>
                <w:szCs w:val="22"/>
              </w:rPr>
              <w:t xml:space="preserve"> Governance Committee, Management team and clinical </w:t>
            </w:r>
            <w:r w:rsidR="00952066" w:rsidRPr="00021A48">
              <w:rPr>
                <w:szCs w:val="22"/>
              </w:rPr>
              <w:t>and social care teams</w:t>
            </w:r>
            <w:r w:rsidRPr="00021A48">
              <w:rPr>
                <w:szCs w:val="22"/>
              </w:rPr>
              <w:t xml:space="preserve"> as directed by the </w:t>
            </w:r>
            <w:r w:rsidR="00D61800">
              <w:rPr>
                <w:szCs w:val="22"/>
              </w:rPr>
              <w:t>Clinical Services Manager</w:t>
            </w:r>
            <w:r w:rsidR="00D261E6">
              <w:rPr>
                <w:szCs w:val="22"/>
              </w:rPr>
              <w:t>.</w:t>
            </w:r>
          </w:p>
          <w:p w14:paraId="3653CFCF" w14:textId="0CB5F950" w:rsidR="00021A48" w:rsidRPr="007F3783" w:rsidRDefault="00021A48" w:rsidP="003448EC">
            <w:pPr>
              <w:pStyle w:val="ListParagraph"/>
              <w:numPr>
                <w:ilvl w:val="0"/>
                <w:numId w:val="5"/>
              </w:numPr>
              <w:rPr>
                <w:szCs w:val="22"/>
              </w:rPr>
            </w:pPr>
            <w:r w:rsidRPr="007F3783">
              <w:rPr>
                <w:szCs w:val="22"/>
              </w:rPr>
              <w:t xml:space="preserve">Has quality oversight and involvement in decision making about research being </w:t>
            </w:r>
          </w:p>
          <w:p w14:paraId="12A61C85" w14:textId="19407379" w:rsidR="00021A48" w:rsidRPr="00021A48" w:rsidRDefault="00021A48" w:rsidP="00021A48">
            <w:pPr>
              <w:pStyle w:val="ListParagraph"/>
              <w:rPr>
                <w:szCs w:val="22"/>
              </w:rPr>
            </w:pPr>
            <w:r w:rsidRPr="007F3783">
              <w:rPr>
                <w:szCs w:val="22"/>
              </w:rPr>
              <w:t xml:space="preserve">undertaken in the clinical and care </w:t>
            </w:r>
            <w:r w:rsidR="007F3783" w:rsidRPr="007F3783">
              <w:rPr>
                <w:szCs w:val="22"/>
              </w:rPr>
              <w:t>services and</w:t>
            </w:r>
            <w:r w:rsidRPr="007F3783">
              <w:rPr>
                <w:szCs w:val="22"/>
              </w:rPr>
              <w:t xml:space="preserve"> supports dissemination of </w:t>
            </w:r>
            <w:r w:rsidR="00442676" w:rsidRPr="007F3783">
              <w:rPr>
                <w:szCs w:val="22"/>
              </w:rPr>
              <w:t>research-based</w:t>
            </w:r>
            <w:r w:rsidRPr="007F3783">
              <w:rPr>
                <w:szCs w:val="22"/>
              </w:rPr>
              <w:t xml:space="preserve"> evidence.</w:t>
            </w:r>
          </w:p>
          <w:p w14:paraId="5CCF6D26" w14:textId="45ED3A9B" w:rsidR="000F236A" w:rsidRPr="000F236A" w:rsidRDefault="000F236A" w:rsidP="00021A48">
            <w:pPr>
              <w:ind w:firstLine="60"/>
              <w:rPr>
                <w:szCs w:val="22"/>
              </w:rPr>
            </w:pPr>
          </w:p>
          <w:p w14:paraId="1C9B2732" w14:textId="77777777" w:rsidR="000F236A" w:rsidRPr="00952066" w:rsidRDefault="000F236A" w:rsidP="000F236A">
            <w:pPr>
              <w:rPr>
                <w:b/>
                <w:szCs w:val="22"/>
              </w:rPr>
            </w:pPr>
            <w:r w:rsidRPr="00952066">
              <w:rPr>
                <w:b/>
                <w:szCs w:val="22"/>
              </w:rPr>
              <w:t xml:space="preserve">Staff Supervision </w:t>
            </w:r>
          </w:p>
          <w:p w14:paraId="073B5B38" w14:textId="038A1CCF" w:rsidR="000F236A" w:rsidRPr="00021A48" w:rsidRDefault="000F236A" w:rsidP="003448EC">
            <w:pPr>
              <w:pStyle w:val="ListParagraph"/>
              <w:numPr>
                <w:ilvl w:val="0"/>
                <w:numId w:val="6"/>
              </w:numPr>
              <w:rPr>
                <w:szCs w:val="22"/>
              </w:rPr>
            </w:pPr>
            <w:r w:rsidRPr="00021A48">
              <w:rPr>
                <w:szCs w:val="22"/>
              </w:rPr>
              <w:t xml:space="preserve">To support clinical </w:t>
            </w:r>
            <w:r w:rsidR="00952066" w:rsidRPr="00021A48">
              <w:rPr>
                <w:szCs w:val="22"/>
              </w:rPr>
              <w:t xml:space="preserve">and social care teams </w:t>
            </w:r>
            <w:r w:rsidRPr="00021A48">
              <w:rPr>
                <w:szCs w:val="22"/>
              </w:rPr>
              <w:t xml:space="preserve">in management of data including the analysis, </w:t>
            </w:r>
            <w:r w:rsidR="007932E9" w:rsidRPr="00021A48">
              <w:rPr>
                <w:szCs w:val="22"/>
              </w:rPr>
              <w:t>interpretation,</w:t>
            </w:r>
            <w:r w:rsidRPr="00021A48">
              <w:rPr>
                <w:szCs w:val="22"/>
              </w:rPr>
              <w:t xml:space="preserve"> and presentation of findings</w:t>
            </w:r>
          </w:p>
          <w:p w14:paraId="0B2733B6" w14:textId="24EB3338" w:rsidR="000F236A" w:rsidRPr="00021A48" w:rsidRDefault="000F236A" w:rsidP="003448EC">
            <w:pPr>
              <w:pStyle w:val="ListParagraph"/>
              <w:numPr>
                <w:ilvl w:val="0"/>
                <w:numId w:val="6"/>
              </w:numPr>
              <w:rPr>
                <w:szCs w:val="22"/>
              </w:rPr>
            </w:pPr>
            <w:r w:rsidRPr="00021A48">
              <w:rPr>
                <w:szCs w:val="22"/>
              </w:rPr>
              <w:t xml:space="preserve">To support clinical </w:t>
            </w:r>
            <w:r w:rsidR="00952066" w:rsidRPr="00021A48">
              <w:rPr>
                <w:szCs w:val="22"/>
              </w:rPr>
              <w:t>and social care teams</w:t>
            </w:r>
            <w:r w:rsidRPr="00021A48">
              <w:rPr>
                <w:szCs w:val="22"/>
              </w:rPr>
              <w:t xml:space="preserve"> and </w:t>
            </w:r>
            <w:r w:rsidR="00AD4864" w:rsidRPr="00021A48">
              <w:rPr>
                <w:szCs w:val="22"/>
              </w:rPr>
              <w:t>students.</w:t>
            </w:r>
          </w:p>
          <w:p w14:paraId="79F781B7" w14:textId="01255AA6" w:rsidR="000F236A" w:rsidRPr="00021A48" w:rsidRDefault="000F236A" w:rsidP="003448EC">
            <w:pPr>
              <w:pStyle w:val="ListParagraph"/>
              <w:numPr>
                <w:ilvl w:val="0"/>
                <w:numId w:val="6"/>
              </w:numPr>
              <w:rPr>
                <w:szCs w:val="22"/>
              </w:rPr>
            </w:pPr>
            <w:r w:rsidRPr="00021A48">
              <w:rPr>
                <w:szCs w:val="22"/>
              </w:rPr>
              <w:t>To recruit, supervise and support volunteers for Quality Improvement and Participation</w:t>
            </w:r>
          </w:p>
          <w:p w14:paraId="39AC2297" w14:textId="5142816B" w:rsidR="00532040" w:rsidRPr="00021A48" w:rsidRDefault="000F236A" w:rsidP="003448EC">
            <w:pPr>
              <w:pStyle w:val="ListParagraph"/>
              <w:numPr>
                <w:ilvl w:val="0"/>
                <w:numId w:val="6"/>
              </w:numPr>
              <w:rPr>
                <w:szCs w:val="22"/>
              </w:rPr>
            </w:pPr>
            <w:r w:rsidRPr="00021A48">
              <w:rPr>
                <w:szCs w:val="22"/>
              </w:rPr>
              <w:t>To support the team and provide advice to hospice staff across all areas of the organisation to evaluate and improve practice</w:t>
            </w:r>
          </w:p>
          <w:p w14:paraId="3C2B4EA1" w14:textId="7702F77C" w:rsidR="00021A48" w:rsidRPr="007F3783" w:rsidRDefault="00021A48" w:rsidP="003448EC">
            <w:pPr>
              <w:pStyle w:val="ListParagraph"/>
              <w:numPr>
                <w:ilvl w:val="0"/>
                <w:numId w:val="6"/>
              </w:numPr>
              <w:rPr>
                <w:szCs w:val="22"/>
              </w:rPr>
            </w:pPr>
            <w:r w:rsidRPr="007F3783">
              <w:rPr>
                <w:szCs w:val="22"/>
              </w:rPr>
              <w:t xml:space="preserve">To </w:t>
            </w:r>
            <w:r w:rsidR="00D61800" w:rsidRPr="007F3783">
              <w:rPr>
                <w:szCs w:val="22"/>
              </w:rPr>
              <w:t>function as</w:t>
            </w:r>
            <w:r w:rsidRPr="007F3783">
              <w:rPr>
                <w:szCs w:val="22"/>
              </w:rPr>
              <w:t xml:space="preserve"> an active Clinical Supervisor promoting reflective practice and </w:t>
            </w:r>
            <w:r w:rsidR="007932E9" w:rsidRPr="007F3783">
              <w:rPr>
                <w:szCs w:val="22"/>
              </w:rPr>
              <w:t>providing</w:t>
            </w:r>
            <w:r w:rsidRPr="007F3783">
              <w:rPr>
                <w:szCs w:val="22"/>
              </w:rPr>
              <w:t xml:space="preserve"> opportunities for staff to reflect on complex care or emotional situations through Clinical Supervision</w:t>
            </w:r>
          </w:p>
          <w:p w14:paraId="4A87DD86" w14:textId="5931561D" w:rsidR="000F236A" w:rsidRPr="000F236A" w:rsidRDefault="000F236A" w:rsidP="000F236A">
            <w:pPr>
              <w:rPr>
                <w:szCs w:val="22"/>
              </w:rPr>
            </w:pPr>
          </w:p>
          <w:p w14:paraId="594A30C6" w14:textId="0C5738AE" w:rsidR="000F236A" w:rsidRDefault="000F236A" w:rsidP="000F236A">
            <w:pPr>
              <w:rPr>
                <w:b/>
                <w:szCs w:val="22"/>
              </w:rPr>
            </w:pPr>
            <w:r w:rsidRPr="00952066">
              <w:rPr>
                <w:b/>
                <w:szCs w:val="22"/>
              </w:rPr>
              <w:t>Educational</w:t>
            </w:r>
          </w:p>
          <w:p w14:paraId="09261001" w14:textId="51A5AD15" w:rsidR="00021A48" w:rsidRPr="007F3783" w:rsidRDefault="00021A48" w:rsidP="003448EC">
            <w:pPr>
              <w:pStyle w:val="ListParagraph"/>
              <w:numPr>
                <w:ilvl w:val="0"/>
                <w:numId w:val="7"/>
              </w:numPr>
              <w:rPr>
                <w:b/>
                <w:szCs w:val="22"/>
              </w:rPr>
            </w:pPr>
            <w:r w:rsidRPr="007F3783">
              <w:t>Actively leads and promotes the workplace as a learning environment, taking opportunities to develop staff and encouraging everyone to learn from each other and from external good practice. Ensures continual learning and reflective practice through attendance at internal and external Learning &amp; Development opportunities</w:t>
            </w:r>
          </w:p>
          <w:p w14:paraId="0CD77C6C" w14:textId="3D4FCB58" w:rsidR="00021A48" w:rsidRPr="00A028AF" w:rsidRDefault="00021A48" w:rsidP="00006BF6">
            <w:pPr>
              <w:pStyle w:val="ListParagraph"/>
              <w:numPr>
                <w:ilvl w:val="0"/>
                <w:numId w:val="7"/>
              </w:numPr>
              <w:rPr>
                <w:szCs w:val="22"/>
              </w:rPr>
            </w:pPr>
            <w:r w:rsidRPr="00A028AF">
              <w:rPr>
                <w:szCs w:val="22"/>
              </w:rPr>
              <w:t xml:space="preserve">In collaboration with the Practice </w:t>
            </w:r>
            <w:r w:rsidR="007932E9" w:rsidRPr="00A028AF">
              <w:rPr>
                <w:szCs w:val="22"/>
              </w:rPr>
              <w:t>Educator,</w:t>
            </w:r>
            <w:r w:rsidRPr="00A028AF">
              <w:rPr>
                <w:szCs w:val="22"/>
              </w:rPr>
              <w:t xml:space="preserve"> review training and development</w:t>
            </w:r>
            <w:r w:rsidR="00B55AFF" w:rsidRPr="00A028AF">
              <w:rPr>
                <w:szCs w:val="22"/>
              </w:rPr>
              <w:t>, audit plan, Clinical P</w:t>
            </w:r>
            <w:r w:rsidR="00A028AF" w:rsidRPr="00A028AF">
              <w:rPr>
                <w:szCs w:val="22"/>
              </w:rPr>
              <w:t xml:space="preserve">olicy development / maintenance </w:t>
            </w:r>
            <w:r w:rsidRPr="00A028AF">
              <w:rPr>
                <w:szCs w:val="22"/>
              </w:rPr>
              <w:t xml:space="preserve">requirements for clinical staff in relation to service requirements, learning from adverse events and lessons learned both in house and from external sources. </w:t>
            </w:r>
          </w:p>
          <w:p w14:paraId="71FA85B6" w14:textId="77777777" w:rsidR="00021A48" w:rsidRPr="007F3783" w:rsidRDefault="00021A48" w:rsidP="003448EC">
            <w:pPr>
              <w:pStyle w:val="ListParagraph"/>
              <w:numPr>
                <w:ilvl w:val="0"/>
                <w:numId w:val="7"/>
              </w:numPr>
              <w:rPr>
                <w:szCs w:val="22"/>
              </w:rPr>
            </w:pPr>
            <w:r w:rsidRPr="007F3783">
              <w:rPr>
                <w:szCs w:val="22"/>
              </w:rPr>
              <w:t xml:space="preserve">Active participant in hospice professional development system and works towards achieving </w:t>
            </w:r>
          </w:p>
          <w:p w14:paraId="42F38B91" w14:textId="337BAA3D" w:rsidR="00021A48" w:rsidRPr="007F3783" w:rsidRDefault="00021A48" w:rsidP="00021A48">
            <w:pPr>
              <w:pStyle w:val="ListParagraph"/>
              <w:rPr>
                <w:szCs w:val="22"/>
              </w:rPr>
            </w:pPr>
            <w:r w:rsidRPr="007F3783">
              <w:rPr>
                <w:szCs w:val="22"/>
              </w:rPr>
              <w:t>professional and personal objectives.</w:t>
            </w:r>
          </w:p>
          <w:p w14:paraId="4E6EA829" w14:textId="4256A643" w:rsidR="00021A48" w:rsidRPr="00A028AF" w:rsidRDefault="00021A48" w:rsidP="00166255">
            <w:pPr>
              <w:pStyle w:val="ListParagraph"/>
              <w:numPr>
                <w:ilvl w:val="0"/>
                <w:numId w:val="7"/>
              </w:numPr>
              <w:rPr>
                <w:szCs w:val="22"/>
              </w:rPr>
            </w:pPr>
            <w:r w:rsidRPr="00A028AF">
              <w:rPr>
                <w:szCs w:val="22"/>
              </w:rPr>
              <w:t>Contribute to external education and training initiatives for NHS</w:t>
            </w:r>
            <w:r w:rsidR="00A028AF" w:rsidRPr="00A028AF">
              <w:rPr>
                <w:szCs w:val="22"/>
              </w:rPr>
              <w:t xml:space="preserve"> GG&amp;C</w:t>
            </w:r>
            <w:r w:rsidRPr="00A028AF">
              <w:rPr>
                <w:szCs w:val="22"/>
              </w:rPr>
              <w:t>,</w:t>
            </w:r>
            <w:r w:rsidR="00A028AF" w:rsidRPr="00A028AF">
              <w:rPr>
                <w:szCs w:val="22"/>
              </w:rPr>
              <w:t xml:space="preserve"> Local HSCP, nursing homes, etc</w:t>
            </w:r>
            <w:r w:rsidRPr="00A028AF">
              <w:rPr>
                <w:szCs w:val="22"/>
              </w:rPr>
              <w:t>.</w:t>
            </w:r>
          </w:p>
          <w:p w14:paraId="0E3E06A2" w14:textId="15CC01D3" w:rsidR="000F236A" w:rsidRPr="00131451" w:rsidRDefault="000F236A" w:rsidP="003448EC">
            <w:pPr>
              <w:pStyle w:val="ListParagraph"/>
              <w:numPr>
                <w:ilvl w:val="0"/>
                <w:numId w:val="7"/>
              </w:numPr>
              <w:rPr>
                <w:szCs w:val="22"/>
              </w:rPr>
            </w:pPr>
            <w:r w:rsidRPr="00131451">
              <w:rPr>
                <w:szCs w:val="22"/>
              </w:rPr>
              <w:t>To support the provision of learning and development opportunities for staff, students and volunteers on clinical governance and audit</w:t>
            </w:r>
          </w:p>
          <w:p w14:paraId="7C911B23" w14:textId="53B8B0A5" w:rsidR="000F236A" w:rsidRPr="00131451" w:rsidRDefault="000F236A" w:rsidP="003448EC">
            <w:pPr>
              <w:pStyle w:val="ListParagraph"/>
              <w:numPr>
                <w:ilvl w:val="0"/>
                <w:numId w:val="7"/>
              </w:numPr>
              <w:rPr>
                <w:szCs w:val="22"/>
              </w:rPr>
            </w:pPr>
            <w:r w:rsidRPr="00131451">
              <w:rPr>
                <w:szCs w:val="22"/>
              </w:rPr>
              <w:t xml:space="preserve">To ensure through continuing professional development that high quality clinical practice is </w:t>
            </w:r>
            <w:r w:rsidRPr="00131451">
              <w:rPr>
                <w:szCs w:val="22"/>
              </w:rPr>
              <w:lastRenderedPageBreak/>
              <w:t xml:space="preserve">maintained and developed using an </w:t>
            </w:r>
            <w:r w:rsidR="007932E9" w:rsidRPr="00131451">
              <w:rPr>
                <w:szCs w:val="22"/>
              </w:rPr>
              <w:t>evidence-based</w:t>
            </w:r>
            <w:r w:rsidRPr="00131451">
              <w:rPr>
                <w:szCs w:val="22"/>
              </w:rPr>
              <w:t xml:space="preserve"> approach</w:t>
            </w:r>
          </w:p>
          <w:p w14:paraId="38D66E39" w14:textId="72F8136E" w:rsidR="000F236A" w:rsidRPr="00131451" w:rsidRDefault="000F236A" w:rsidP="003448EC">
            <w:pPr>
              <w:pStyle w:val="ListParagraph"/>
              <w:numPr>
                <w:ilvl w:val="0"/>
                <w:numId w:val="7"/>
              </w:numPr>
              <w:rPr>
                <w:szCs w:val="22"/>
              </w:rPr>
            </w:pPr>
            <w:r w:rsidRPr="00131451">
              <w:rPr>
                <w:szCs w:val="22"/>
              </w:rPr>
              <w:t xml:space="preserve">To provide educational sessions as required in </w:t>
            </w:r>
            <w:r w:rsidR="007932E9" w:rsidRPr="00131451">
              <w:rPr>
                <w:szCs w:val="22"/>
              </w:rPr>
              <w:t>the areas</w:t>
            </w:r>
            <w:r w:rsidRPr="00131451">
              <w:rPr>
                <w:szCs w:val="22"/>
              </w:rPr>
              <w:t xml:space="preserve"> of Clinical Governance, Quality Improvement and Participation.</w:t>
            </w:r>
          </w:p>
          <w:p w14:paraId="0C10EC16" w14:textId="22AF5FBB" w:rsidR="00532040" w:rsidRPr="00131451" w:rsidRDefault="00532040" w:rsidP="003448EC">
            <w:pPr>
              <w:pStyle w:val="ListParagraph"/>
              <w:numPr>
                <w:ilvl w:val="0"/>
                <w:numId w:val="7"/>
              </w:numPr>
              <w:rPr>
                <w:szCs w:val="22"/>
              </w:rPr>
            </w:pPr>
            <w:r w:rsidRPr="00131451">
              <w:rPr>
                <w:szCs w:val="22"/>
              </w:rPr>
              <w:t xml:space="preserve">To use motivation, </w:t>
            </w:r>
            <w:r w:rsidR="007932E9" w:rsidRPr="00131451">
              <w:rPr>
                <w:szCs w:val="22"/>
              </w:rPr>
              <w:t>sensitivity,</w:t>
            </w:r>
            <w:r w:rsidRPr="00131451">
              <w:rPr>
                <w:szCs w:val="22"/>
              </w:rPr>
              <w:t xml:space="preserve"> and diplomacy to influence change and engagement in improvement</w:t>
            </w:r>
          </w:p>
          <w:p w14:paraId="154F414C" w14:textId="6338DC10" w:rsidR="00952066" w:rsidRPr="00952066" w:rsidRDefault="00952066" w:rsidP="000F236A">
            <w:pPr>
              <w:rPr>
                <w:b/>
                <w:szCs w:val="22"/>
              </w:rPr>
            </w:pPr>
          </w:p>
          <w:p w14:paraId="1C88CA1E" w14:textId="77777777" w:rsidR="000F236A" w:rsidRPr="00952066" w:rsidRDefault="000F236A" w:rsidP="000F236A">
            <w:pPr>
              <w:rPr>
                <w:b/>
                <w:szCs w:val="22"/>
              </w:rPr>
            </w:pPr>
            <w:r w:rsidRPr="00952066">
              <w:rPr>
                <w:b/>
                <w:szCs w:val="22"/>
              </w:rPr>
              <w:t>Professional</w:t>
            </w:r>
          </w:p>
          <w:p w14:paraId="46BE9BA4" w14:textId="5D8164C3" w:rsidR="000F236A" w:rsidRPr="00131451" w:rsidRDefault="000F236A" w:rsidP="003448EC">
            <w:pPr>
              <w:pStyle w:val="ListParagraph"/>
              <w:numPr>
                <w:ilvl w:val="0"/>
                <w:numId w:val="8"/>
              </w:numPr>
              <w:rPr>
                <w:szCs w:val="22"/>
              </w:rPr>
            </w:pPr>
            <w:r w:rsidRPr="00131451">
              <w:rPr>
                <w:szCs w:val="22"/>
              </w:rPr>
              <w:t xml:space="preserve">To </w:t>
            </w:r>
            <w:r w:rsidR="00131451" w:rsidRPr="00131451">
              <w:rPr>
                <w:szCs w:val="22"/>
              </w:rPr>
              <w:t xml:space="preserve">actively participate in ongoing training and updates </w:t>
            </w:r>
            <w:r w:rsidRPr="00131451">
              <w:rPr>
                <w:szCs w:val="22"/>
              </w:rPr>
              <w:t>to be aware of developments in own specialty and in the wider clinical governance discipline</w:t>
            </w:r>
          </w:p>
          <w:p w14:paraId="26DB8525" w14:textId="0DA3046A" w:rsidR="000F236A" w:rsidRPr="00131451" w:rsidRDefault="000F236A" w:rsidP="003448EC">
            <w:pPr>
              <w:pStyle w:val="ListParagraph"/>
              <w:numPr>
                <w:ilvl w:val="0"/>
                <w:numId w:val="8"/>
              </w:numPr>
              <w:rPr>
                <w:szCs w:val="22"/>
              </w:rPr>
            </w:pPr>
            <w:r w:rsidRPr="00131451">
              <w:rPr>
                <w:szCs w:val="22"/>
              </w:rPr>
              <w:t xml:space="preserve">To </w:t>
            </w:r>
            <w:r w:rsidR="00D61800" w:rsidRPr="00131451">
              <w:rPr>
                <w:szCs w:val="22"/>
              </w:rPr>
              <w:t>consult</w:t>
            </w:r>
            <w:r w:rsidRPr="00131451">
              <w:rPr>
                <w:szCs w:val="22"/>
              </w:rPr>
              <w:t xml:space="preserve"> with local and national institutions to maintain currency of knowledge base (</w:t>
            </w:r>
            <w:r w:rsidR="007932E9" w:rsidRPr="00131451">
              <w:rPr>
                <w:szCs w:val="22"/>
              </w:rPr>
              <w:t>e.g.,</w:t>
            </w:r>
            <w:r w:rsidRPr="00131451">
              <w:rPr>
                <w:szCs w:val="22"/>
              </w:rPr>
              <w:t xml:space="preserve"> </w:t>
            </w:r>
            <w:r w:rsidRPr="007F3783">
              <w:rPr>
                <w:szCs w:val="22"/>
              </w:rPr>
              <w:t xml:space="preserve">Healthcare Improvement </w:t>
            </w:r>
            <w:r w:rsidR="00AD4864" w:rsidRPr="007F3783">
              <w:rPr>
                <w:szCs w:val="22"/>
              </w:rPr>
              <w:t>Scotland, Care</w:t>
            </w:r>
            <w:r w:rsidR="00952066" w:rsidRPr="007F3783">
              <w:rPr>
                <w:szCs w:val="22"/>
              </w:rPr>
              <w:t xml:space="preserve"> Inspectorate,</w:t>
            </w:r>
            <w:r w:rsidRPr="007F3783">
              <w:rPr>
                <w:szCs w:val="22"/>
              </w:rPr>
              <w:t xml:space="preserve"> NHS QIS, NICE, SIGN, SPPC</w:t>
            </w:r>
            <w:r w:rsidR="00131451" w:rsidRPr="007F3783">
              <w:rPr>
                <w:szCs w:val="22"/>
              </w:rPr>
              <w:t xml:space="preserve"> Resus council</w:t>
            </w:r>
            <w:r w:rsidRPr="007F3783">
              <w:rPr>
                <w:szCs w:val="22"/>
              </w:rPr>
              <w:t>).</w:t>
            </w:r>
          </w:p>
          <w:p w14:paraId="4E8FABF1" w14:textId="415FE673" w:rsidR="000F236A" w:rsidRPr="00131451" w:rsidRDefault="000F236A" w:rsidP="003448EC">
            <w:pPr>
              <w:pStyle w:val="ListParagraph"/>
              <w:numPr>
                <w:ilvl w:val="0"/>
                <w:numId w:val="8"/>
              </w:numPr>
              <w:rPr>
                <w:szCs w:val="22"/>
              </w:rPr>
            </w:pPr>
            <w:r w:rsidRPr="00131451">
              <w:rPr>
                <w:szCs w:val="22"/>
              </w:rPr>
              <w:t xml:space="preserve">To communicate and </w:t>
            </w:r>
            <w:r w:rsidR="00D61800" w:rsidRPr="00131451">
              <w:rPr>
                <w:szCs w:val="22"/>
              </w:rPr>
              <w:t>consult</w:t>
            </w:r>
            <w:r w:rsidRPr="00131451">
              <w:rPr>
                <w:szCs w:val="22"/>
              </w:rPr>
              <w:t xml:space="preserve"> with clinical governance colleagues in other Hospices and NHS </w:t>
            </w:r>
            <w:r w:rsidR="00A028AF">
              <w:rPr>
                <w:szCs w:val="22"/>
              </w:rPr>
              <w:t>GG&amp;C</w:t>
            </w:r>
          </w:p>
          <w:p w14:paraId="78C40BAC" w14:textId="29B89F5A" w:rsidR="000D2B36" w:rsidRDefault="000F236A" w:rsidP="003448EC">
            <w:pPr>
              <w:pStyle w:val="ListParagraph"/>
              <w:numPr>
                <w:ilvl w:val="0"/>
                <w:numId w:val="8"/>
              </w:numPr>
              <w:rPr>
                <w:szCs w:val="22"/>
              </w:rPr>
            </w:pPr>
            <w:r w:rsidRPr="00131451">
              <w:rPr>
                <w:szCs w:val="22"/>
              </w:rPr>
              <w:t>To support continuous Improvement through all hospice clinical services and projects</w:t>
            </w:r>
          </w:p>
          <w:p w14:paraId="51AB06E3" w14:textId="37486EC1" w:rsidR="00131451" w:rsidRPr="007F3783" w:rsidRDefault="00131451" w:rsidP="003448EC">
            <w:pPr>
              <w:pStyle w:val="ListParagraph"/>
              <w:numPr>
                <w:ilvl w:val="0"/>
                <w:numId w:val="8"/>
              </w:numPr>
              <w:rPr>
                <w:szCs w:val="22"/>
              </w:rPr>
            </w:pPr>
            <w:r w:rsidRPr="007F3783">
              <w:rPr>
                <w:szCs w:val="22"/>
              </w:rPr>
              <w:t xml:space="preserve">Adhere to the NMC Code of Professional Practice and Scope of Professional Conduct and </w:t>
            </w:r>
          </w:p>
          <w:p w14:paraId="2AC5F845" w14:textId="2657CECD" w:rsidR="00131451" w:rsidRPr="007F3783" w:rsidRDefault="00131451" w:rsidP="00131451">
            <w:pPr>
              <w:pStyle w:val="ListParagraph"/>
              <w:rPr>
                <w:szCs w:val="22"/>
              </w:rPr>
            </w:pPr>
            <w:r w:rsidRPr="007F3783">
              <w:rPr>
                <w:szCs w:val="22"/>
              </w:rPr>
              <w:t>ensures standa</w:t>
            </w:r>
            <w:r w:rsidR="00A028AF">
              <w:rPr>
                <w:szCs w:val="22"/>
              </w:rPr>
              <w:t>r</w:t>
            </w:r>
            <w:r w:rsidRPr="007F3783">
              <w:rPr>
                <w:szCs w:val="22"/>
              </w:rPr>
              <w:t>ds are adhered to</w:t>
            </w:r>
          </w:p>
          <w:p w14:paraId="28B9A9D0" w14:textId="3FF29E43" w:rsidR="00131451" w:rsidRPr="00F47704" w:rsidRDefault="00131451" w:rsidP="003448EC">
            <w:pPr>
              <w:pStyle w:val="ListParagraph"/>
              <w:numPr>
                <w:ilvl w:val="0"/>
                <w:numId w:val="8"/>
              </w:numPr>
              <w:rPr>
                <w:szCs w:val="22"/>
              </w:rPr>
            </w:pPr>
            <w:r w:rsidRPr="00F47704">
              <w:rPr>
                <w:szCs w:val="22"/>
              </w:rPr>
              <w:t>Be registered, and maintain registration, with the NMC</w:t>
            </w:r>
          </w:p>
          <w:p w14:paraId="59AE533E" w14:textId="2B708B78" w:rsidR="002739D1" w:rsidRPr="007F3783" w:rsidRDefault="002739D1" w:rsidP="003448EC">
            <w:pPr>
              <w:pStyle w:val="ListParagraph"/>
              <w:numPr>
                <w:ilvl w:val="0"/>
                <w:numId w:val="8"/>
              </w:numPr>
              <w:rPr>
                <w:szCs w:val="22"/>
              </w:rPr>
            </w:pPr>
            <w:r w:rsidRPr="007F3783">
              <w:rPr>
                <w:szCs w:val="22"/>
              </w:rPr>
              <w:t xml:space="preserve">To deputise </w:t>
            </w:r>
            <w:r w:rsidR="007F3783">
              <w:rPr>
                <w:szCs w:val="22"/>
              </w:rPr>
              <w:t xml:space="preserve">for </w:t>
            </w:r>
            <w:r w:rsidR="00F47704">
              <w:rPr>
                <w:szCs w:val="22"/>
              </w:rPr>
              <w:t xml:space="preserve">the </w:t>
            </w:r>
            <w:r w:rsidR="00D61800">
              <w:rPr>
                <w:szCs w:val="22"/>
              </w:rPr>
              <w:t>Clinical Services Manager</w:t>
            </w:r>
            <w:r w:rsidRPr="007F3783">
              <w:rPr>
                <w:szCs w:val="22"/>
              </w:rPr>
              <w:t xml:space="preserve"> in their absence in relation to submitting notifications to Healthcare Improvement Scotland</w:t>
            </w:r>
            <w:r w:rsidR="00A028AF">
              <w:rPr>
                <w:szCs w:val="22"/>
              </w:rPr>
              <w:t>, Care Inspectorate, etc.</w:t>
            </w:r>
            <w:r w:rsidRPr="007F3783">
              <w:rPr>
                <w:szCs w:val="22"/>
              </w:rPr>
              <w:t xml:space="preserve"> </w:t>
            </w:r>
          </w:p>
          <w:p w14:paraId="7B98CF19" w14:textId="733177E9" w:rsidR="000F236A" w:rsidRPr="000D2B36" w:rsidRDefault="000F236A" w:rsidP="00952066">
            <w:pPr>
              <w:rPr>
                <w:szCs w:val="22"/>
              </w:rPr>
            </w:pPr>
          </w:p>
        </w:tc>
      </w:tr>
    </w:tbl>
    <w:p w14:paraId="365AEE9D" w14:textId="77777777" w:rsidR="000D2B36" w:rsidRPr="000D2B36" w:rsidRDefault="000D2B36" w:rsidP="000D2B36">
      <w:pPr>
        <w:ind w:right="-270"/>
        <w:jc w:val="both"/>
        <w:rPr>
          <w:szCs w:val="22"/>
        </w:rPr>
      </w:pPr>
    </w:p>
    <w:tbl>
      <w:tblPr>
        <w:tblW w:w="10298" w:type="dxa"/>
        <w:tblInd w:w="108" w:type="dxa"/>
        <w:tblLook w:val="0000" w:firstRow="0" w:lastRow="0" w:firstColumn="0" w:lastColumn="0" w:noHBand="0" w:noVBand="0"/>
      </w:tblPr>
      <w:tblGrid>
        <w:gridCol w:w="10298"/>
      </w:tblGrid>
      <w:tr w:rsidR="000D2B36" w:rsidRPr="000D2B36" w14:paraId="3DB4CD13" w14:textId="77777777" w:rsidTr="000D2B36">
        <w:tc>
          <w:tcPr>
            <w:tcW w:w="10298" w:type="dxa"/>
            <w:tcBorders>
              <w:top w:val="single" w:sz="4" w:space="0" w:color="auto"/>
              <w:left w:val="single" w:sz="4" w:space="0" w:color="auto"/>
              <w:bottom w:val="single" w:sz="4" w:space="0" w:color="auto"/>
              <w:right w:val="single" w:sz="4" w:space="0" w:color="auto"/>
            </w:tcBorders>
          </w:tcPr>
          <w:p w14:paraId="5980CFE8" w14:textId="77777777" w:rsidR="000D2B36" w:rsidRPr="00B10841" w:rsidRDefault="000D2B36" w:rsidP="000D2B36">
            <w:pPr>
              <w:pStyle w:val="Heading3"/>
              <w:spacing w:before="120" w:after="120"/>
              <w:rPr>
                <w:rFonts w:ascii="Arial" w:hAnsi="Arial" w:cs="Arial"/>
                <w:sz w:val="22"/>
                <w:szCs w:val="22"/>
              </w:rPr>
            </w:pPr>
            <w:r w:rsidRPr="00B10841">
              <w:rPr>
                <w:rFonts w:ascii="Arial" w:hAnsi="Arial" w:cs="Arial"/>
                <w:sz w:val="22"/>
                <w:szCs w:val="22"/>
              </w:rPr>
              <w:t>7a. EQUIPMENT AND MACHINERY</w:t>
            </w:r>
          </w:p>
        </w:tc>
      </w:tr>
      <w:tr w:rsidR="000D2B36" w:rsidRPr="000D2B36" w14:paraId="25774B1F" w14:textId="77777777" w:rsidTr="000D2B36">
        <w:tc>
          <w:tcPr>
            <w:tcW w:w="10298" w:type="dxa"/>
            <w:tcBorders>
              <w:top w:val="single" w:sz="4" w:space="0" w:color="auto"/>
              <w:left w:val="single" w:sz="4" w:space="0" w:color="auto"/>
              <w:bottom w:val="single" w:sz="4" w:space="0" w:color="auto"/>
              <w:right w:val="single" w:sz="4" w:space="0" w:color="auto"/>
            </w:tcBorders>
          </w:tcPr>
          <w:p w14:paraId="5C2C2AEA" w14:textId="5832E957" w:rsidR="000D2B36" w:rsidRPr="00530EAC" w:rsidRDefault="000F236A" w:rsidP="00530EAC">
            <w:pPr>
              <w:pStyle w:val="ListParagraph"/>
              <w:numPr>
                <w:ilvl w:val="0"/>
                <w:numId w:val="22"/>
              </w:numPr>
              <w:spacing w:before="120"/>
              <w:ind w:right="72"/>
              <w:jc w:val="both"/>
              <w:rPr>
                <w:szCs w:val="22"/>
              </w:rPr>
            </w:pPr>
            <w:r w:rsidRPr="00530EAC">
              <w:rPr>
                <w:szCs w:val="22"/>
              </w:rPr>
              <w:t xml:space="preserve">Use a wide range of general office and IT equipment including personal </w:t>
            </w:r>
            <w:r w:rsidR="007932E9" w:rsidRPr="00530EAC">
              <w:rPr>
                <w:szCs w:val="22"/>
              </w:rPr>
              <w:t>computers</w:t>
            </w:r>
            <w:r w:rsidRPr="00530EAC">
              <w:rPr>
                <w:szCs w:val="22"/>
              </w:rPr>
              <w:t xml:space="preserve">, telephone, printer and photocopier, </w:t>
            </w:r>
            <w:r w:rsidR="007932E9" w:rsidRPr="00530EAC">
              <w:rPr>
                <w:szCs w:val="22"/>
              </w:rPr>
              <w:t>laminator,</w:t>
            </w:r>
            <w:r w:rsidRPr="00530EAC">
              <w:rPr>
                <w:szCs w:val="22"/>
              </w:rPr>
              <w:t xml:space="preserve"> and shredder.</w:t>
            </w:r>
          </w:p>
        </w:tc>
      </w:tr>
    </w:tbl>
    <w:p w14:paraId="6C899E41" w14:textId="77777777" w:rsidR="000D2B36" w:rsidRDefault="000D2B36" w:rsidP="000D2B36">
      <w:pPr>
        <w:rPr>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27085" w:rsidRPr="009F1707" w14:paraId="03D435D6" w14:textId="77777777" w:rsidTr="009F1707">
        <w:tc>
          <w:tcPr>
            <w:tcW w:w="10348" w:type="dxa"/>
            <w:shd w:val="clear" w:color="auto" w:fill="auto"/>
            <w:vAlign w:val="bottom"/>
          </w:tcPr>
          <w:p w14:paraId="76891414" w14:textId="7B238D54" w:rsidR="009F5C42" w:rsidRPr="009F1707" w:rsidRDefault="00B27085" w:rsidP="0016776B">
            <w:pPr>
              <w:rPr>
                <w:rFonts w:eastAsia="Calibri"/>
                <w:b/>
                <w:bCs/>
                <w:szCs w:val="22"/>
              </w:rPr>
            </w:pPr>
            <w:r w:rsidRPr="009F1707">
              <w:rPr>
                <w:rFonts w:eastAsia="Calibri"/>
                <w:b/>
                <w:bCs/>
                <w:szCs w:val="22"/>
              </w:rPr>
              <w:t>7</w:t>
            </w:r>
            <w:r w:rsidR="007932E9" w:rsidRPr="009F1707">
              <w:rPr>
                <w:rFonts w:eastAsia="Calibri"/>
                <w:b/>
                <w:bCs/>
                <w:szCs w:val="22"/>
              </w:rPr>
              <w:t xml:space="preserve">b. </w:t>
            </w:r>
            <w:r w:rsidRPr="009F1707">
              <w:rPr>
                <w:rFonts w:eastAsia="Calibri"/>
                <w:b/>
                <w:bCs/>
                <w:szCs w:val="22"/>
              </w:rPr>
              <w:t>DRIVING</w:t>
            </w:r>
          </w:p>
        </w:tc>
      </w:tr>
      <w:tr w:rsidR="00B27085" w:rsidRPr="009F1707" w14:paraId="0FF5B1EF" w14:textId="77777777" w:rsidTr="009F1707">
        <w:tc>
          <w:tcPr>
            <w:tcW w:w="10348" w:type="dxa"/>
            <w:shd w:val="clear" w:color="auto" w:fill="auto"/>
          </w:tcPr>
          <w:p w14:paraId="7F21FBE0" w14:textId="77777777" w:rsidR="005D70D4" w:rsidRPr="00530EAC" w:rsidRDefault="005D70D4" w:rsidP="00530EAC">
            <w:pPr>
              <w:pStyle w:val="ListParagraph"/>
              <w:numPr>
                <w:ilvl w:val="0"/>
                <w:numId w:val="21"/>
              </w:numPr>
              <w:rPr>
                <w:rFonts w:eastAsia="Calibri"/>
                <w:i/>
                <w:szCs w:val="22"/>
              </w:rPr>
            </w:pPr>
            <w:r w:rsidRPr="00530EAC">
              <w:rPr>
                <w:rFonts w:eastAsia="Calibri"/>
                <w:szCs w:val="22"/>
              </w:rPr>
              <w:t xml:space="preserve">Use of own vehicle </w:t>
            </w:r>
          </w:p>
          <w:p w14:paraId="55C8B5DD" w14:textId="77777777" w:rsidR="009F5C42" w:rsidRPr="009F1707" w:rsidRDefault="009F5C42" w:rsidP="000D2B36">
            <w:pPr>
              <w:rPr>
                <w:rFonts w:eastAsia="Calibri"/>
                <w:szCs w:val="22"/>
              </w:rPr>
            </w:pPr>
          </w:p>
        </w:tc>
      </w:tr>
    </w:tbl>
    <w:p w14:paraId="52E5D052" w14:textId="77777777" w:rsidR="007C787F" w:rsidRPr="000D2B36" w:rsidRDefault="007C787F" w:rsidP="000D2B36">
      <w:pPr>
        <w:rPr>
          <w:szCs w:val="22"/>
        </w:rPr>
      </w:pPr>
    </w:p>
    <w:tbl>
      <w:tblPr>
        <w:tblW w:w="10298" w:type="dxa"/>
        <w:tblInd w:w="108" w:type="dxa"/>
        <w:tblLook w:val="0000" w:firstRow="0" w:lastRow="0" w:firstColumn="0" w:lastColumn="0" w:noHBand="0" w:noVBand="0"/>
      </w:tblPr>
      <w:tblGrid>
        <w:gridCol w:w="10298"/>
      </w:tblGrid>
      <w:tr w:rsidR="000D2B36" w:rsidRPr="000D2B36" w14:paraId="3D1B8E66" w14:textId="77777777" w:rsidTr="000D2B36">
        <w:tc>
          <w:tcPr>
            <w:tcW w:w="10298" w:type="dxa"/>
            <w:tcBorders>
              <w:top w:val="single" w:sz="4" w:space="0" w:color="auto"/>
              <w:left w:val="single" w:sz="4" w:space="0" w:color="auto"/>
              <w:bottom w:val="single" w:sz="4" w:space="0" w:color="auto"/>
              <w:right w:val="single" w:sz="4" w:space="0" w:color="auto"/>
            </w:tcBorders>
          </w:tcPr>
          <w:p w14:paraId="775CC5C2" w14:textId="2C78E4D2" w:rsidR="000D2B36" w:rsidRPr="000D2B36" w:rsidRDefault="00B27085" w:rsidP="000D2B36">
            <w:pPr>
              <w:spacing w:before="120" w:after="120"/>
              <w:ind w:right="72"/>
              <w:jc w:val="both"/>
              <w:rPr>
                <w:b/>
                <w:bCs/>
                <w:szCs w:val="22"/>
              </w:rPr>
            </w:pPr>
            <w:r>
              <w:rPr>
                <w:b/>
                <w:bCs/>
                <w:szCs w:val="22"/>
              </w:rPr>
              <w:t>7</w:t>
            </w:r>
            <w:r w:rsidR="007932E9">
              <w:rPr>
                <w:b/>
                <w:bCs/>
                <w:szCs w:val="22"/>
              </w:rPr>
              <w:t>c</w:t>
            </w:r>
            <w:r w:rsidR="007932E9" w:rsidRPr="000D2B36">
              <w:rPr>
                <w:b/>
                <w:bCs/>
                <w:szCs w:val="22"/>
              </w:rPr>
              <w:t xml:space="preserve">. </w:t>
            </w:r>
            <w:r w:rsidR="000D2B36" w:rsidRPr="000D2B36">
              <w:rPr>
                <w:b/>
                <w:bCs/>
                <w:szCs w:val="22"/>
              </w:rPr>
              <w:t>SYSTEMS</w:t>
            </w:r>
          </w:p>
        </w:tc>
      </w:tr>
      <w:tr w:rsidR="000D2B36" w:rsidRPr="000D2B36" w14:paraId="4995E90A" w14:textId="77777777" w:rsidTr="000D2B36">
        <w:tc>
          <w:tcPr>
            <w:tcW w:w="10298" w:type="dxa"/>
            <w:tcBorders>
              <w:top w:val="single" w:sz="4" w:space="0" w:color="auto"/>
              <w:left w:val="single" w:sz="4" w:space="0" w:color="auto"/>
              <w:bottom w:val="single" w:sz="4" w:space="0" w:color="auto"/>
              <w:right w:val="single" w:sz="4" w:space="0" w:color="auto"/>
            </w:tcBorders>
          </w:tcPr>
          <w:p w14:paraId="54339C57" w14:textId="5C6EB8B2" w:rsidR="00131451" w:rsidRPr="007F3783" w:rsidRDefault="00131451" w:rsidP="00D61800">
            <w:pPr>
              <w:pStyle w:val="ListParagraph"/>
              <w:numPr>
                <w:ilvl w:val="0"/>
                <w:numId w:val="21"/>
              </w:numPr>
              <w:spacing w:before="120"/>
              <w:ind w:right="72"/>
              <w:jc w:val="both"/>
              <w:rPr>
                <w:szCs w:val="22"/>
              </w:rPr>
            </w:pPr>
            <w:r w:rsidRPr="007F3783">
              <w:rPr>
                <w:szCs w:val="22"/>
              </w:rPr>
              <w:t xml:space="preserve">Practice within the statutes and guidelines of the NMC, National, and </w:t>
            </w:r>
            <w:r w:rsidR="00A028AF">
              <w:rPr>
                <w:szCs w:val="22"/>
              </w:rPr>
              <w:t>ACCORD</w:t>
            </w:r>
            <w:r w:rsidRPr="007F3783">
              <w:rPr>
                <w:szCs w:val="22"/>
              </w:rPr>
              <w:t xml:space="preserve"> Hospice policies </w:t>
            </w:r>
          </w:p>
          <w:p w14:paraId="431E34C3" w14:textId="6B2B8422" w:rsidR="00131451" w:rsidRPr="007F3783" w:rsidRDefault="00131451" w:rsidP="00D61800">
            <w:pPr>
              <w:pStyle w:val="ListParagraph"/>
              <w:numPr>
                <w:ilvl w:val="0"/>
                <w:numId w:val="21"/>
              </w:numPr>
              <w:spacing w:before="120"/>
              <w:ind w:right="72"/>
              <w:jc w:val="both"/>
              <w:rPr>
                <w:szCs w:val="22"/>
              </w:rPr>
            </w:pPr>
            <w:r w:rsidRPr="007F3783">
              <w:rPr>
                <w:szCs w:val="22"/>
              </w:rPr>
              <w:t>and procedures.</w:t>
            </w:r>
          </w:p>
          <w:p w14:paraId="7F78F014" w14:textId="4C1FBD28" w:rsidR="00131451" w:rsidRPr="007F3783" w:rsidRDefault="00131451" w:rsidP="00D61800">
            <w:pPr>
              <w:pStyle w:val="ListParagraph"/>
              <w:numPr>
                <w:ilvl w:val="0"/>
                <w:numId w:val="21"/>
              </w:numPr>
              <w:spacing w:before="120"/>
              <w:ind w:right="72"/>
              <w:jc w:val="both"/>
              <w:rPr>
                <w:szCs w:val="22"/>
              </w:rPr>
            </w:pPr>
            <w:proofErr w:type="gramStart"/>
            <w:r w:rsidRPr="007F3783">
              <w:rPr>
                <w:szCs w:val="22"/>
              </w:rPr>
              <w:t>Has</w:t>
            </w:r>
            <w:proofErr w:type="gramEnd"/>
            <w:r w:rsidRPr="007F3783">
              <w:rPr>
                <w:szCs w:val="22"/>
              </w:rPr>
              <w:t xml:space="preserve"> responsibility for the collection of data for use in service audit and clinical research initiatives.</w:t>
            </w:r>
          </w:p>
          <w:p w14:paraId="6ECEC02F" w14:textId="0D19886E" w:rsidR="00131451" w:rsidRPr="007F3783" w:rsidRDefault="00131451" w:rsidP="00D61800">
            <w:pPr>
              <w:pStyle w:val="ListParagraph"/>
              <w:numPr>
                <w:ilvl w:val="0"/>
                <w:numId w:val="21"/>
              </w:numPr>
              <w:spacing w:before="120"/>
              <w:ind w:right="72"/>
              <w:jc w:val="both"/>
              <w:rPr>
                <w:szCs w:val="22"/>
              </w:rPr>
            </w:pPr>
            <w:r w:rsidRPr="007F3783">
              <w:rPr>
                <w:szCs w:val="22"/>
              </w:rPr>
              <w:t xml:space="preserve">Produce, interpret, </w:t>
            </w:r>
            <w:r w:rsidR="007932E9" w:rsidRPr="007F3783">
              <w:rPr>
                <w:szCs w:val="22"/>
              </w:rPr>
              <w:t>present,</w:t>
            </w:r>
            <w:r w:rsidRPr="007F3783">
              <w:rPr>
                <w:szCs w:val="22"/>
              </w:rPr>
              <w:t xml:space="preserve"> and discuss statistics through audit that may lead to service </w:t>
            </w:r>
          </w:p>
          <w:p w14:paraId="79C21E4D" w14:textId="0D395745" w:rsidR="00131451" w:rsidRPr="007F3783" w:rsidRDefault="00131451" w:rsidP="00D61800">
            <w:pPr>
              <w:pStyle w:val="ListParagraph"/>
              <w:numPr>
                <w:ilvl w:val="0"/>
                <w:numId w:val="21"/>
              </w:numPr>
              <w:spacing w:before="120"/>
              <w:ind w:right="72"/>
              <w:jc w:val="both"/>
              <w:rPr>
                <w:szCs w:val="22"/>
              </w:rPr>
            </w:pPr>
            <w:r w:rsidRPr="007F3783">
              <w:rPr>
                <w:szCs w:val="22"/>
              </w:rPr>
              <w:t>Development</w:t>
            </w:r>
          </w:p>
          <w:p w14:paraId="2CB35E78" w14:textId="681F736B" w:rsidR="00131451" w:rsidRPr="007F3783" w:rsidRDefault="00131451" w:rsidP="00D61800">
            <w:pPr>
              <w:pStyle w:val="ListParagraph"/>
              <w:numPr>
                <w:ilvl w:val="0"/>
                <w:numId w:val="21"/>
              </w:numPr>
              <w:spacing w:before="120"/>
              <w:ind w:right="72"/>
              <w:jc w:val="both"/>
              <w:rPr>
                <w:szCs w:val="22"/>
              </w:rPr>
            </w:pPr>
            <w:r w:rsidRPr="007F3783">
              <w:rPr>
                <w:szCs w:val="22"/>
              </w:rPr>
              <w:t xml:space="preserve">Lead the development of </w:t>
            </w:r>
            <w:r w:rsidR="00A028AF">
              <w:rPr>
                <w:szCs w:val="22"/>
              </w:rPr>
              <w:t xml:space="preserve">relevant </w:t>
            </w:r>
            <w:r w:rsidRPr="007F3783">
              <w:rPr>
                <w:szCs w:val="22"/>
              </w:rPr>
              <w:t xml:space="preserve">Vantage </w:t>
            </w:r>
            <w:r w:rsidR="00A028AF">
              <w:rPr>
                <w:szCs w:val="22"/>
              </w:rPr>
              <w:t>modules</w:t>
            </w:r>
            <w:r w:rsidRPr="007F3783">
              <w:rPr>
                <w:szCs w:val="22"/>
              </w:rPr>
              <w:t xml:space="preserve"> </w:t>
            </w:r>
            <w:r w:rsidR="00A028AF">
              <w:rPr>
                <w:szCs w:val="22"/>
              </w:rPr>
              <w:t>(</w:t>
            </w:r>
            <w:r w:rsidRPr="007F3783">
              <w:rPr>
                <w:szCs w:val="22"/>
              </w:rPr>
              <w:t xml:space="preserve">adverse event reporting, risk management, policy management, complaints, </w:t>
            </w:r>
            <w:r w:rsidR="007932E9" w:rsidRPr="007F3783">
              <w:rPr>
                <w:szCs w:val="22"/>
              </w:rPr>
              <w:t>feedback,</w:t>
            </w:r>
            <w:r w:rsidRPr="007F3783">
              <w:rPr>
                <w:szCs w:val="22"/>
              </w:rPr>
              <w:t xml:space="preserve"> and participation </w:t>
            </w:r>
            <w:proofErr w:type="gramStart"/>
            <w:r w:rsidRPr="007F3783">
              <w:rPr>
                <w:szCs w:val="22"/>
              </w:rPr>
              <w:t>etc</w:t>
            </w:r>
            <w:proofErr w:type="gramEnd"/>
            <w:r w:rsidR="00A028AF">
              <w:rPr>
                <w:szCs w:val="22"/>
              </w:rPr>
              <w:t>)</w:t>
            </w:r>
            <w:r w:rsidR="007932E9" w:rsidRPr="007F3783">
              <w:rPr>
                <w:szCs w:val="22"/>
              </w:rPr>
              <w:t xml:space="preserve">. </w:t>
            </w:r>
          </w:p>
          <w:p w14:paraId="6532C0AF" w14:textId="6495BC5B" w:rsidR="000F236A" w:rsidRPr="00D61800" w:rsidRDefault="000F236A" w:rsidP="00D61800">
            <w:pPr>
              <w:pStyle w:val="ListParagraph"/>
              <w:numPr>
                <w:ilvl w:val="0"/>
                <w:numId w:val="21"/>
              </w:numPr>
              <w:ind w:right="72"/>
              <w:rPr>
                <w:szCs w:val="22"/>
              </w:rPr>
            </w:pPr>
            <w:r w:rsidRPr="00D61800">
              <w:rPr>
                <w:szCs w:val="22"/>
              </w:rPr>
              <w:t>Microsoft Office Applications</w:t>
            </w:r>
          </w:p>
          <w:p w14:paraId="6716ED69" w14:textId="389389DC" w:rsidR="000F236A" w:rsidRPr="00D61800" w:rsidRDefault="000F236A" w:rsidP="00D61800">
            <w:pPr>
              <w:pStyle w:val="ListParagraph"/>
              <w:numPr>
                <w:ilvl w:val="0"/>
                <w:numId w:val="21"/>
              </w:numPr>
              <w:ind w:right="72"/>
              <w:rPr>
                <w:szCs w:val="22"/>
              </w:rPr>
            </w:pPr>
            <w:r w:rsidRPr="00D61800">
              <w:rPr>
                <w:szCs w:val="22"/>
              </w:rPr>
              <w:t>Microsoft Access Databases</w:t>
            </w:r>
          </w:p>
          <w:p w14:paraId="685D5529" w14:textId="49CC42B3" w:rsidR="000F236A" w:rsidRPr="00D61800" w:rsidRDefault="000F236A" w:rsidP="00D61800">
            <w:pPr>
              <w:pStyle w:val="ListParagraph"/>
              <w:numPr>
                <w:ilvl w:val="0"/>
                <w:numId w:val="21"/>
              </w:numPr>
              <w:ind w:right="72"/>
              <w:rPr>
                <w:szCs w:val="22"/>
              </w:rPr>
            </w:pPr>
            <w:r w:rsidRPr="00D61800">
              <w:rPr>
                <w:szCs w:val="22"/>
              </w:rPr>
              <w:t>Electronic Patient Records</w:t>
            </w:r>
          </w:p>
          <w:p w14:paraId="5F98E307" w14:textId="24919816" w:rsidR="000F236A" w:rsidRPr="00D61800" w:rsidRDefault="000F236A" w:rsidP="00D61800">
            <w:pPr>
              <w:pStyle w:val="ListParagraph"/>
              <w:numPr>
                <w:ilvl w:val="0"/>
                <w:numId w:val="21"/>
              </w:numPr>
              <w:ind w:right="72"/>
              <w:rPr>
                <w:szCs w:val="22"/>
              </w:rPr>
            </w:pPr>
            <w:r w:rsidRPr="00D61800">
              <w:rPr>
                <w:szCs w:val="22"/>
              </w:rPr>
              <w:t>Diary System for managing workload</w:t>
            </w:r>
          </w:p>
          <w:p w14:paraId="074A7B48" w14:textId="52445C24" w:rsidR="000F236A" w:rsidRPr="00D61800" w:rsidRDefault="000F236A" w:rsidP="00D61800">
            <w:pPr>
              <w:pStyle w:val="ListParagraph"/>
              <w:numPr>
                <w:ilvl w:val="0"/>
                <w:numId w:val="21"/>
              </w:numPr>
              <w:ind w:right="72"/>
              <w:rPr>
                <w:szCs w:val="22"/>
              </w:rPr>
            </w:pPr>
            <w:r w:rsidRPr="00D61800">
              <w:rPr>
                <w:szCs w:val="22"/>
              </w:rPr>
              <w:t>Internet</w:t>
            </w:r>
          </w:p>
          <w:p w14:paraId="4F6836AC" w14:textId="25756AC4" w:rsidR="000F236A" w:rsidRPr="00D61800" w:rsidRDefault="000F236A" w:rsidP="00D61800">
            <w:pPr>
              <w:pStyle w:val="ListParagraph"/>
              <w:numPr>
                <w:ilvl w:val="0"/>
                <w:numId w:val="21"/>
              </w:numPr>
              <w:ind w:right="72"/>
              <w:rPr>
                <w:szCs w:val="22"/>
              </w:rPr>
            </w:pPr>
            <w:r w:rsidRPr="00D61800">
              <w:rPr>
                <w:szCs w:val="22"/>
              </w:rPr>
              <w:t>E Library/Knowledge Network</w:t>
            </w:r>
          </w:p>
          <w:p w14:paraId="6C064331" w14:textId="3F45ECC4" w:rsidR="000F236A" w:rsidRPr="00D61800" w:rsidRDefault="000F236A" w:rsidP="00D61800">
            <w:pPr>
              <w:pStyle w:val="ListParagraph"/>
              <w:numPr>
                <w:ilvl w:val="0"/>
                <w:numId w:val="21"/>
              </w:numPr>
              <w:ind w:right="72"/>
              <w:rPr>
                <w:szCs w:val="22"/>
              </w:rPr>
            </w:pPr>
            <w:r w:rsidRPr="00D61800">
              <w:rPr>
                <w:szCs w:val="22"/>
              </w:rPr>
              <w:t>Manual and electronic recording systems</w:t>
            </w:r>
          </w:p>
          <w:p w14:paraId="474C9F6B" w14:textId="484CD70A" w:rsidR="000F236A" w:rsidRPr="00D61800" w:rsidRDefault="000F236A" w:rsidP="00D61800">
            <w:pPr>
              <w:pStyle w:val="ListParagraph"/>
              <w:numPr>
                <w:ilvl w:val="0"/>
                <w:numId w:val="21"/>
              </w:numPr>
              <w:ind w:right="72"/>
              <w:rPr>
                <w:szCs w:val="22"/>
              </w:rPr>
            </w:pPr>
            <w:r w:rsidRPr="00D61800">
              <w:rPr>
                <w:szCs w:val="22"/>
              </w:rPr>
              <w:t>HIS</w:t>
            </w:r>
            <w:r w:rsidR="00952066" w:rsidRPr="00D61800">
              <w:rPr>
                <w:szCs w:val="22"/>
              </w:rPr>
              <w:t xml:space="preserve"> and Care Inspectorate</w:t>
            </w:r>
            <w:r w:rsidRPr="00D61800">
              <w:rPr>
                <w:szCs w:val="22"/>
              </w:rPr>
              <w:t xml:space="preserve"> electronic reporting system (e-forms)</w:t>
            </w:r>
          </w:p>
          <w:p w14:paraId="618CA602" w14:textId="22809A34" w:rsidR="000F236A" w:rsidRPr="00D61800" w:rsidRDefault="000F236A" w:rsidP="00D61800">
            <w:pPr>
              <w:pStyle w:val="ListParagraph"/>
              <w:numPr>
                <w:ilvl w:val="0"/>
                <w:numId w:val="21"/>
              </w:numPr>
              <w:ind w:right="72"/>
              <w:rPr>
                <w:szCs w:val="22"/>
              </w:rPr>
            </w:pPr>
            <w:r w:rsidRPr="00D61800">
              <w:rPr>
                <w:szCs w:val="22"/>
              </w:rPr>
              <w:t xml:space="preserve">Clinical </w:t>
            </w:r>
            <w:r w:rsidR="00D61800" w:rsidRPr="00D61800">
              <w:rPr>
                <w:szCs w:val="22"/>
              </w:rPr>
              <w:t>records</w:t>
            </w:r>
            <w:r w:rsidRPr="00D61800">
              <w:rPr>
                <w:szCs w:val="22"/>
              </w:rPr>
              <w:t xml:space="preserve"> </w:t>
            </w:r>
            <w:proofErr w:type="spellStart"/>
            <w:r w:rsidR="00D61800">
              <w:rPr>
                <w:szCs w:val="22"/>
              </w:rPr>
              <w:t>out</w:t>
            </w:r>
            <w:r w:rsidRPr="00D61800">
              <w:rPr>
                <w:szCs w:val="22"/>
              </w:rPr>
              <w:t>with</w:t>
            </w:r>
            <w:proofErr w:type="spellEnd"/>
            <w:r w:rsidRPr="00D61800">
              <w:rPr>
                <w:szCs w:val="22"/>
              </w:rPr>
              <w:t xml:space="preserve"> Electronic Patient system</w:t>
            </w:r>
          </w:p>
          <w:p w14:paraId="6BC98845" w14:textId="0037A6C3" w:rsidR="000F236A" w:rsidRPr="00D61800" w:rsidRDefault="000F236A" w:rsidP="00D61800">
            <w:pPr>
              <w:pStyle w:val="ListParagraph"/>
              <w:numPr>
                <w:ilvl w:val="0"/>
                <w:numId w:val="21"/>
              </w:numPr>
              <w:ind w:right="72"/>
              <w:rPr>
                <w:szCs w:val="22"/>
              </w:rPr>
            </w:pPr>
            <w:r w:rsidRPr="00D61800">
              <w:rPr>
                <w:szCs w:val="22"/>
              </w:rPr>
              <w:t>Accident and incident reporting system</w:t>
            </w:r>
            <w:r w:rsidR="00952066" w:rsidRPr="00D61800">
              <w:rPr>
                <w:szCs w:val="22"/>
              </w:rPr>
              <w:t xml:space="preserve"> (</w:t>
            </w:r>
            <w:r w:rsidR="00A028AF" w:rsidRPr="00D61800">
              <w:rPr>
                <w:szCs w:val="22"/>
              </w:rPr>
              <w:t>Vantage</w:t>
            </w:r>
            <w:r w:rsidR="00952066" w:rsidRPr="00D61800">
              <w:rPr>
                <w:szCs w:val="22"/>
              </w:rPr>
              <w:t>)</w:t>
            </w:r>
          </w:p>
          <w:p w14:paraId="2D7DAE56" w14:textId="0AB823F5" w:rsidR="000D2B36" w:rsidRPr="00D61800" w:rsidRDefault="000A35DD" w:rsidP="00D61800">
            <w:pPr>
              <w:pStyle w:val="ListParagraph"/>
              <w:numPr>
                <w:ilvl w:val="0"/>
                <w:numId w:val="21"/>
              </w:numPr>
              <w:ind w:right="72"/>
              <w:rPr>
                <w:szCs w:val="22"/>
              </w:rPr>
            </w:pPr>
            <w:r w:rsidRPr="00D61800">
              <w:rPr>
                <w:szCs w:val="22"/>
              </w:rPr>
              <w:t>12</w:t>
            </w:r>
            <w:r w:rsidR="000F236A" w:rsidRPr="00D61800">
              <w:rPr>
                <w:szCs w:val="22"/>
              </w:rPr>
              <w:t>.</w:t>
            </w:r>
            <w:r w:rsidR="000F236A" w:rsidRPr="00D61800">
              <w:rPr>
                <w:szCs w:val="22"/>
              </w:rPr>
              <w:tab/>
              <w:t>Outlook diaries4</w:t>
            </w:r>
          </w:p>
        </w:tc>
      </w:tr>
      <w:tr w:rsidR="00FE3AFC" w:rsidRPr="000D2B36" w14:paraId="3B69438C" w14:textId="77777777" w:rsidTr="000D2B36">
        <w:tc>
          <w:tcPr>
            <w:tcW w:w="10298" w:type="dxa"/>
            <w:tcBorders>
              <w:top w:val="single" w:sz="4" w:space="0" w:color="auto"/>
              <w:left w:val="single" w:sz="4" w:space="0" w:color="auto"/>
              <w:bottom w:val="single" w:sz="4" w:space="0" w:color="auto"/>
              <w:right w:val="single" w:sz="4" w:space="0" w:color="auto"/>
            </w:tcBorders>
          </w:tcPr>
          <w:p w14:paraId="460EA8A9" w14:textId="77777777" w:rsidR="00FE3AFC" w:rsidRDefault="00FE3AFC" w:rsidP="000F236A">
            <w:pPr>
              <w:spacing w:before="120"/>
              <w:ind w:right="72"/>
              <w:jc w:val="both"/>
              <w:rPr>
                <w:szCs w:val="22"/>
              </w:rPr>
            </w:pPr>
          </w:p>
        </w:tc>
      </w:tr>
    </w:tbl>
    <w:p w14:paraId="171A0FA2" w14:textId="77777777" w:rsidR="000D2B36" w:rsidRPr="000D2B36" w:rsidRDefault="000D2B36" w:rsidP="000D2B36">
      <w:pPr>
        <w:rPr>
          <w:szCs w:val="22"/>
        </w:rPr>
      </w:pPr>
    </w:p>
    <w:tbl>
      <w:tblPr>
        <w:tblW w:w="10298" w:type="dxa"/>
        <w:tblInd w:w="108" w:type="dxa"/>
        <w:tblLook w:val="0000" w:firstRow="0" w:lastRow="0" w:firstColumn="0" w:lastColumn="0" w:noHBand="0" w:noVBand="0"/>
      </w:tblPr>
      <w:tblGrid>
        <w:gridCol w:w="10298"/>
      </w:tblGrid>
      <w:tr w:rsidR="000D2B36" w:rsidRPr="000D2B36" w14:paraId="086067D8" w14:textId="77777777" w:rsidTr="000D2B36">
        <w:tc>
          <w:tcPr>
            <w:tcW w:w="10298" w:type="dxa"/>
            <w:tcBorders>
              <w:top w:val="single" w:sz="4" w:space="0" w:color="auto"/>
              <w:left w:val="single" w:sz="4" w:space="0" w:color="auto"/>
              <w:bottom w:val="single" w:sz="4" w:space="0" w:color="auto"/>
              <w:right w:val="single" w:sz="4" w:space="0" w:color="auto"/>
            </w:tcBorders>
          </w:tcPr>
          <w:p w14:paraId="5DD67C03" w14:textId="77777777" w:rsidR="000D2B36" w:rsidRPr="00B10841" w:rsidRDefault="000D2B36" w:rsidP="000D2B36">
            <w:pPr>
              <w:pStyle w:val="Heading3"/>
              <w:spacing w:before="120" w:after="120"/>
              <w:rPr>
                <w:rFonts w:ascii="Arial" w:hAnsi="Arial" w:cs="Arial"/>
                <w:sz w:val="22"/>
                <w:szCs w:val="22"/>
              </w:rPr>
            </w:pPr>
            <w:r w:rsidRPr="00B10841">
              <w:rPr>
                <w:rFonts w:ascii="Arial" w:hAnsi="Arial" w:cs="Arial"/>
                <w:sz w:val="22"/>
                <w:szCs w:val="22"/>
              </w:rPr>
              <w:t>8. ASSIGNMENT AND REVIEW OF WORK</w:t>
            </w:r>
          </w:p>
        </w:tc>
      </w:tr>
      <w:tr w:rsidR="000D2B36" w:rsidRPr="000D2B36" w14:paraId="2AA023E0" w14:textId="77777777" w:rsidTr="000D2B36">
        <w:tc>
          <w:tcPr>
            <w:tcW w:w="10298" w:type="dxa"/>
            <w:tcBorders>
              <w:top w:val="single" w:sz="4" w:space="0" w:color="auto"/>
              <w:left w:val="single" w:sz="4" w:space="0" w:color="auto"/>
              <w:bottom w:val="single" w:sz="4" w:space="0" w:color="auto"/>
              <w:right w:val="single" w:sz="4" w:space="0" w:color="auto"/>
            </w:tcBorders>
          </w:tcPr>
          <w:p w14:paraId="437065FC" w14:textId="6E0DCD76" w:rsidR="000F236A" w:rsidRPr="00A028AF" w:rsidRDefault="000F236A" w:rsidP="00A028AF">
            <w:pPr>
              <w:pStyle w:val="ListParagraph"/>
              <w:numPr>
                <w:ilvl w:val="0"/>
                <w:numId w:val="9"/>
              </w:numPr>
              <w:ind w:right="72"/>
              <w:jc w:val="both"/>
              <w:rPr>
                <w:szCs w:val="22"/>
              </w:rPr>
            </w:pPr>
            <w:r w:rsidRPr="00A028AF">
              <w:rPr>
                <w:szCs w:val="22"/>
              </w:rPr>
              <w:t xml:space="preserve">The post holder reports directly to the </w:t>
            </w:r>
            <w:r w:rsidR="00D61800">
              <w:rPr>
                <w:szCs w:val="22"/>
              </w:rPr>
              <w:t>Clinical Services Manager</w:t>
            </w:r>
            <w:r w:rsidR="00F47704">
              <w:rPr>
                <w:szCs w:val="22"/>
              </w:rPr>
              <w:t xml:space="preserve"> </w:t>
            </w:r>
            <w:r w:rsidRPr="00A028AF">
              <w:rPr>
                <w:szCs w:val="22"/>
              </w:rPr>
              <w:t xml:space="preserve">but acts independently in terms of managing own </w:t>
            </w:r>
            <w:r w:rsidR="00F47704" w:rsidRPr="00A028AF">
              <w:rPr>
                <w:szCs w:val="22"/>
              </w:rPr>
              <w:t>day-to-day</w:t>
            </w:r>
            <w:r w:rsidRPr="00A028AF">
              <w:rPr>
                <w:szCs w:val="22"/>
              </w:rPr>
              <w:t xml:space="preserve"> workload priorities</w:t>
            </w:r>
            <w:r w:rsidR="00131451" w:rsidRPr="00A028AF">
              <w:rPr>
                <w:szCs w:val="22"/>
              </w:rPr>
              <w:t xml:space="preserve"> seeking supervision </w:t>
            </w:r>
            <w:r w:rsidRPr="00A028AF">
              <w:rPr>
                <w:szCs w:val="22"/>
              </w:rPr>
              <w:t>in order to meet specific service needs and priorities</w:t>
            </w:r>
          </w:p>
          <w:p w14:paraId="4A054099" w14:textId="0E559830" w:rsidR="000F236A" w:rsidRPr="00A028AF" w:rsidRDefault="000F236A" w:rsidP="00A028AF">
            <w:pPr>
              <w:pStyle w:val="ListParagraph"/>
              <w:numPr>
                <w:ilvl w:val="0"/>
                <w:numId w:val="9"/>
              </w:numPr>
              <w:ind w:right="72"/>
              <w:jc w:val="both"/>
              <w:rPr>
                <w:szCs w:val="22"/>
              </w:rPr>
            </w:pPr>
            <w:r w:rsidRPr="00A028AF">
              <w:rPr>
                <w:szCs w:val="22"/>
              </w:rPr>
              <w:t xml:space="preserve">Responsible to the </w:t>
            </w:r>
            <w:r w:rsidR="00D61800">
              <w:rPr>
                <w:szCs w:val="22"/>
              </w:rPr>
              <w:t>Clinical Services Manager</w:t>
            </w:r>
            <w:r w:rsidR="00EF0B60" w:rsidRPr="00A028AF">
              <w:rPr>
                <w:szCs w:val="22"/>
              </w:rPr>
              <w:t xml:space="preserve"> </w:t>
            </w:r>
            <w:r w:rsidRPr="00A028AF">
              <w:rPr>
                <w:szCs w:val="22"/>
              </w:rPr>
              <w:t>for guidance and management, work review, objective setting, formal appraisal of performance and meets regularly with line manager</w:t>
            </w:r>
          </w:p>
          <w:p w14:paraId="468C156F" w14:textId="77777777" w:rsidR="000F236A" w:rsidRPr="00A028AF" w:rsidRDefault="000F236A" w:rsidP="00A028AF">
            <w:pPr>
              <w:pStyle w:val="ListParagraph"/>
              <w:numPr>
                <w:ilvl w:val="0"/>
                <w:numId w:val="9"/>
              </w:numPr>
              <w:ind w:right="72"/>
              <w:jc w:val="both"/>
              <w:rPr>
                <w:szCs w:val="22"/>
              </w:rPr>
            </w:pPr>
            <w:r w:rsidRPr="00A028AF">
              <w:rPr>
                <w:szCs w:val="22"/>
              </w:rPr>
              <w:t>Anticipates and responds appropriately to problems/needs of service delivery and takes steps to resolve them, involving appropriate colleagues when necessary</w:t>
            </w:r>
          </w:p>
          <w:p w14:paraId="071F13BA" w14:textId="77777777" w:rsidR="000F236A" w:rsidRPr="00A028AF" w:rsidRDefault="000F236A" w:rsidP="00A028AF">
            <w:pPr>
              <w:pStyle w:val="ListParagraph"/>
              <w:numPr>
                <w:ilvl w:val="0"/>
                <w:numId w:val="9"/>
              </w:numPr>
              <w:ind w:right="72"/>
              <w:jc w:val="both"/>
              <w:rPr>
                <w:szCs w:val="22"/>
              </w:rPr>
            </w:pPr>
            <w:r w:rsidRPr="00A028AF">
              <w:rPr>
                <w:szCs w:val="22"/>
              </w:rPr>
              <w:t>Works collaboratively within the multi-professional team to support the hospice clinical governance work programme</w:t>
            </w:r>
          </w:p>
          <w:p w14:paraId="4E447639" w14:textId="526E0813" w:rsidR="000F236A" w:rsidRPr="00A028AF" w:rsidRDefault="00131451" w:rsidP="00A028AF">
            <w:pPr>
              <w:pStyle w:val="ListParagraph"/>
              <w:numPr>
                <w:ilvl w:val="0"/>
                <w:numId w:val="9"/>
              </w:numPr>
              <w:ind w:right="72"/>
              <w:jc w:val="both"/>
              <w:rPr>
                <w:szCs w:val="22"/>
              </w:rPr>
            </w:pPr>
            <w:r w:rsidRPr="00A028AF">
              <w:rPr>
                <w:szCs w:val="22"/>
              </w:rPr>
              <w:t xml:space="preserve">Allocates and supervises workload to others </w:t>
            </w:r>
          </w:p>
          <w:p w14:paraId="337856A1" w14:textId="4DDDC12E" w:rsidR="000D2B36" w:rsidRPr="00A028AF" w:rsidRDefault="000F236A" w:rsidP="00A028AF">
            <w:pPr>
              <w:pStyle w:val="ListParagraph"/>
              <w:numPr>
                <w:ilvl w:val="0"/>
                <w:numId w:val="9"/>
              </w:numPr>
              <w:ind w:right="72"/>
              <w:jc w:val="both"/>
              <w:rPr>
                <w:szCs w:val="22"/>
              </w:rPr>
            </w:pPr>
            <w:r w:rsidRPr="00A028AF">
              <w:rPr>
                <w:szCs w:val="22"/>
              </w:rPr>
              <w:t xml:space="preserve">Meets regularly with </w:t>
            </w:r>
            <w:r w:rsidR="00A028AF" w:rsidRPr="00A028AF">
              <w:rPr>
                <w:szCs w:val="22"/>
              </w:rPr>
              <w:t xml:space="preserve">the </w:t>
            </w:r>
            <w:r w:rsidR="00F47704">
              <w:rPr>
                <w:szCs w:val="22"/>
              </w:rPr>
              <w:t>other clinical team leads</w:t>
            </w:r>
          </w:p>
        </w:tc>
      </w:tr>
    </w:tbl>
    <w:p w14:paraId="5C8D037E" w14:textId="77777777" w:rsidR="000D2B36" w:rsidRPr="000D2B36" w:rsidRDefault="000D2B36" w:rsidP="000D2B36">
      <w:pPr>
        <w:rPr>
          <w:szCs w:val="22"/>
        </w:rPr>
      </w:pPr>
    </w:p>
    <w:tbl>
      <w:tblPr>
        <w:tblW w:w="10377" w:type="dxa"/>
        <w:tblInd w:w="108" w:type="dxa"/>
        <w:tblLook w:val="0000" w:firstRow="0" w:lastRow="0" w:firstColumn="0" w:lastColumn="0" w:noHBand="0" w:noVBand="0"/>
      </w:tblPr>
      <w:tblGrid>
        <w:gridCol w:w="10377"/>
      </w:tblGrid>
      <w:tr w:rsidR="000D2B36" w:rsidRPr="000D2B36" w14:paraId="302A6DE3" w14:textId="77777777" w:rsidTr="00A028AF">
        <w:tc>
          <w:tcPr>
            <w:tcW w:w="10377" w:type="dxa"/>
            <w:tcBorders>
              <w:top w:val="single" w:sz="4" w:space="0" w:color="auto"/>
              <w:left w:val="single" w:sz="4" w:space="0" w:color="auto"/>
              <w:bottom w:val="single" w:sz="4" w:space="0" w:color="auto"/>
              <w:right w:val="single" w:sz="4" w:space="0" w:color="auto"/>
            </w:tcBorders>
          </w:tcPr>
          <w:p w14:paraId="28CBDEAD" w14:textId="2C69932C" w:rsidR="000D2B36" w:rsidRPr="000D2B36" w:rsidRDefault="000D2B36" w:rsidP="000D2B36">
            <w:pPr>
              <w:spacing w:before="120" w:after="120"/>
              <w:ind w:right="-274"/>
              <w:jc w:val="both"/>
              <w:rPr>
                <w:b/>
                <w:bCs/>
                <w:szCs w:val="22"/>
              </w:rPr>
            </w:pPr>
            <w:r w:rsidRPr="000D2B36">
              <w:rPr>
                <w:b/>
                <w:bCs/>
                <w:szCs w:val="22"/>
              </w:rPr>
              <w:t>9</w:t>
            </w:r>
            <w:r w:rsidR="007932E9" w:rsidRPr="000D2B36">
              <w:rPr>
                <w:b/>
                <w:bCs/>
                <w:szCs w:val="22"/>
              </w:rPr>
              <w:t>. DECISIONS</w:t>
            </w:r>
            <w:r w:rsidRPr="000D2B36">
              <w:rPr>
                <w:b/>
                <w:bCs/>
                <w:szCs w:val="22"/>
              </w:rPr>
              <w:t xml:space="preserve"> AND JUDGEMENTS</w:t>
            </w:r>
          </w:p>
        </w:tc>
      </w:tr>
      <w:tr w:rsidR="000D2B36" w:rsidRPr="000D2B36" w14:paraId="0C36A082" w14:textId="77777777" w:rsidTr="00A028AF">
        <w:tc>
          <w:tcPr>
            <w:tcW w:w="10377" w:type="dxa"/>
            <w:tcBorders>
              <w:top w:val="single" w:sz="4" w:space="0" w:color="auto"/>
              <w:left w:val="single" w:sz="4" w:space="0" w:color="auto"/>
              <w:bottom w:val="single" w:sz="4" w:space="0" w:color="auto"/>
              <w:right w:val="single" w:sz="4" w:space="0" w:color="auto"/>
            </w:tcBorders>
          </w:tcPr>
          <w:p w14:paraId="66C66B8A" w14:textId="3FFBAB30" w:rsidR="000F236A" w:rsidRPr="00A028AF" w:rsidRDefault="000F236A" w:rsidP="00A028AF">
            <w:pPr>
              <w:pStyle w:val="ListParagraph"/>
              <w:numPr>
                <w:ilvl w:val="0"/>
                <w:numId w:val="15"/>
              </w:numPr>
              <w:ind w:right="-270"/>
              <w:jc w:val="both"/>
              <w:rPr>
                <w:szCs w:val="22"/>
              </w:rPr>
            </w:pPr>
            <w:r w:rsidRPr="00A028AF">
              <w:rPr>
                <w:szCs w:val="22"/>
              </w:rPr>
              <w:t xml:space="preserve">Must prioritise and plan tasks within own work area to meet strict deadlines throughout the year and work to achieve key objectives guided by </w:t>
            </w:r>
            <w:r w:rsidR="00D261E6">
              <w:rPr>
                <w:szCs w:val="22"/>
              </w:rPr>
              <w:t xml:space="preserve">the </w:t>
            </w:r>
            <w:r w:rsidR="00D61800">
              <w:rPr>
                <w:szCs w:val="22"/>
              </w:rPr>
              <w:t>Clinical Services Manager</w:t>
            </w:r>
            <w:r w:rsidR="00D261E6">
              <w:rPr>
                <w:szCs w:val="22"/>
              </w:rPr>
              <w:t xml:space="preserve">’s </w:t>
            </w:r>
            <w:r w:rsidRPr="00A028AF">
              <w:rPr>
                <w:szCs w:val="22"/>
              </w:rPr>
              <w:t>work programme</w:t>
            </w:r>
          </w:p>
          <w:p w14:paraId="6518714F" w14:textId="77777777" w:rsidR="000F236A" w:rsidRPr="00A028AF" w:rsidRDefault="000F236A" w:rsidP="00A028AF">
            <w:pPr>
              <w:pStyle w:val="ListParagraph"/>
              <w:numPr>
                <w:ilvl w:val="0"/>
                <w:numId w:val="15"/>
              </w:numPr>
              <w:ind w:right="-270"/>
              <w:jc w:val="both"/>
              <w:rPr>
                <w:szCs w:val="22"/>
              </w:rPr>
            </w:pPr>
            <w:r w:rsidRPr="00A028AF">
              <w:rPr>
                <w:szCs w:val="22"/>
              </w:rPr>
              <w:t xml:space="preserve">Uses flexible and innovative approach to problem solving and decision making in order to prioritise own workload </w:t>
            </w:r>
          </w:p>
          <w:p w14:paraId="75BFDE47" w14:textId="47D75EEE" w:rsidR="000F236A" w:rsidRPr="00A028AF" w:rsidRDefault="000F236A" w:rsidP="00A028AF">
            <w:pPr>
              <w:pStyle w:val="ListParagraph"/>
              <w:numPr>
                <w:ilvl w:val="0"/>
                <w:numId w:val="15"/>
              </w:numPr>
              <w:ind w:right="-270"/>
              <w:jc w:val="both"/>
              <w:rPr>
                <w:szCs w:val="22"/>
              </w:rPr>
            </w:pPr>
            <w:r w:rsidRPr="00A028AF">
              <w:rPr>
                <w:szCs w:val="22"/>
              </w:rPr>
              <w:t xml:space="preserve">Professionally expected to make decisions </w:t>
            </w:r>
            <w:r w:rsidR="00AD4864" w:rsidRPr="00A028AF">
              <w:rPr>
                <w:szCs w:val="22"/>
              </w:rPr>
              <w:t>considering</w:t>
            </w:r>
            <w:r w:rsidRPr="00A028AF">
              <w:rPr>
                <w:szCs w:val="22"/>
              </w:rPr>
              <w:t xml:space="preserve"> guidance from the NHS QIS (HIS) standards for clinical governance and risk management, specialist Guidelines and Protocols and Hospice Policies and Procedures and to seek guidance from senior colleagues when necessary</w:t>
            </w:r>
          </w:p>
          <w:p w14:paraId="5CBF504A" w14:textId="7BF82293" w:rsidR="000F236A" w:rsidRPr="00530EAC" w:rsidRDefault="000F236A" w:rsidP="00530EAC">
            <w:pPr>
              <w:pStyle w:val="ListParagraph"/>
              <w:numPr>
                <w:ilvl w:val="0"/>
                <w:numId w:val="15"/>
              </w:numPr>
              <w:ind w:right="-270"/>
              <w:jc w:val="both"/>
              <w:rPr>
                <w:szCs w:val="22"/>
              </w:rPr>
            </w:pPr>
            <w:r w:rsidRPr="00530EAC">
              <w:rPr>
                <w:szCs w:val="22"/>
              </w:rPr>
              <w:t xml:space="preserve">Professionally expected to use specialist skills, </w:t>
            </w:r>
            <w:r w:rsidR="007932E9" w:rsidRPr="00530EAC">
              <w:rPr>
                <w:szCs w:val="22"/>
              </w:rPr>
              <w:t>knowledge,</w:t>
            </w:r>
            <w:r w:rsidRPr="00530EAC">
              <w:rPr>
                <w:szCs w:val="22"/>
              </w:rPr>
              <w:t xml:space="preserve"> and expertise to provide support to colleagues</w:t>
            </w:r>
          </w:p>
          <w:p w14:paraId="32780285" w14:textId="505FB47B" w:rsidR="000F236A" w:rsidRPr="00530EAC" w:rsidRDefault="000F236A" w:rsidP="00530EAC">
            <w:pPr>
              <w:pStyle w:val="ListParagraph"/>
              <w:numPr>
                <w:ilvl w:val="0"/>
                <w:numId w:val="15"/>
              </w:numPr>
              <w:ind w:right="-270"/>
              <w:jc w:val="both"/>
              <w:rPr>
                <w:szCs w:val="22"/>
              </w:rPr>
            </w:pPr>
            <w:r w:rsidRPr="00530EAC">
              <w:rPr>
                <w:szCs w:val="22"/>
              </w:rPr>
              <w:t xml:space="preserve">Exercises discretion in </w:t>
            </w:r>
            <w:r w:rsidR="007932E9" w:rsidRPr="00530EAC">
              <w:rPr>
                <w:szCs w:val="22"/>
              </w:rPr>
              <w:t>handling</w:t>
            </w:r>
            <w:r w:rsidRPr="00530EAC">
              <w:rPr>
                <w:szCs w:val="22"/>
              </w:rPr>
              <w:t xml:space="preserve"> confidential and sensitive clinical information, particularly in relation to incidents and data management</w:t>
            </w:r>
          </w:p>
          <w:p w14:paraId="410587C6" w14:textId="77777777" w:rsidR="000D2B36" w:rsidRPr="00530EAC" w:rsidRDefault="000F236A" w:rsidP="00530EAC">
            <w:pPr>
              <w:pStyle w:val="ListParagraph"/>
              <w:numPr>
                <w:ilvl w:val="0"/>
                <w:numId w:val="15"/>
              </w:numPr>
              <w:ind w:right="-270"/>
              <w:jc w:val="both"/>
              <w:rPr>
                <w:szCs w:val="22"/>
              </w:rPr>
            </w:pPr>
            <w:r w:rsidRPr="00530EAC">
              <w:rPr>
                <w:szCs w:val="22"/>
              </w:rPr>
              <w:t>Follows policy relating to Information Governance regarding information</w:t>
            </w:r>
            <w:r w:rsidR="00EF0B60" w:rsidRPr="00530EAC">
              <w:rPr>
                <w:szCs w:val="22"/>
              </w:rPr>
              <w:t xml:space="preserve"> </w:t>
            </w:r>
            <w:r w:rsidRPr="00530EAC">
              <w:rPr>
                <w:szCs w:val="22"/>
              </w:rPr>
              <w:t>and Caldicott principles</w:t>
            </w:r>
          </w:p>
        </w:tc>
      </w:tr>
    </w:tbl>
    <w:p w14:paraId="26B84C15" w14:textId="77777777" w:rsidR="000D2B36" w:rsidRPr="000D2B36" w:rsidRDefault="000D2B36" w:rsidP="000D2B36">
      <w:pPr>
        <w:rPr>
          <w:szCs w:val="22"/>
        </w:rPr>
      </w:pPr>
    </w:p>
    <w:tbl>
      <w:tblPr>
        <w:tblW w:w="10298" w:type="dxa"/>
        <w:tblInd w:w="108" w:type="dxa"/>
        <w:tblLook w:val="0000" w:firstRow="0" w:lastRow="0" w:firstColumn="0" w:lastColumn="0" w:noHBand="0" w:noVBand="0"/>
      </w:tblPr>
      <w:tblGrid>
        <w:gridCol w:w="10298"/>
      </w:tblGrid>
      <w:tr w:rsidR="000D2B36" w:rsidRPr="000D2B36" w14:paraId="7750C207" w14:textId="77777777" w:rsidTr="00B021F5">
        <w:tc>
          <w:tcPr>
            <w:tcW w:w="10298" w:type="dxa"/>
            <w:tcBorders>
              <w:top w:val="single" w:sz="4" w:space="0" w:color="auto"/>
              <w:left w:val="single" w:sz="4" w:space="0" w:color="auto"/>
              <w:bottom w:val="single" w:sz="4" w:space="0" w:color="auto"/>
              <w:right w:val="single" w:sz="4" w:space="0" w:color="auto"/>
            </w:tcBorders>
          </w:tcPr>
          <w:p w14:paraId="074B8598" w14:textId="29B4DCAA" w:rsidR="000D2B36" w:rsidRPr="00B10841" w:rsidRDefault="000D2B36" w:rsidP="000D2B36">
            <w:pPr>
              <w:pStyle w:val="Heading3"/>
              <w:spacing w:before="120" w:after="120"/>
              <w:rPr>
                <w:rFonts w:ascii="Arial" w:hAnsi="Arial" w:cs="Arial"/>
                <w:sz w:val="22"/>
                <w:szCs w:val="22"/>
              </w:rPr>
            </w:pPr>
            <w:r w:rsidRPr="00B10841">
              <w:rPr>
                <w:rFonts w:ascii="Arial" w:hAnsi="Arial" w:cs="Arial"/>
                <w:sz w:val="22"/>
                <w:szCs w:val="22"/>
              </w:rPr>
              <w:t>10</w:t>
            </w:r>
            <w:r w:rsidR="007932E9" w:rsidRPr="00B10841">
              <w:rPr>
                <w:rFonts w:ascii="Arial" w:hAnsi="Arial" w:cs="Arial"/>
                <w:sz w:val="22"/>
                <w:szCs w:val="22"/>
              </w:rPr>
              <w:t>. MOST</w:t>
            </w:r>
            <w:r w:rsidRPr="00B10841">
              <w:rPr>
                <w:rFonts w:ascii="Arial" w:hAnsi="Arial" w:cs="Arial"/>
                <w:sz w:val="22"/>
                <w:szCs w:val="22"/>
              </w:rPr>
              <w:t xml:space="preserve"> CHALLENGING/DIFFICULT PARTS OF THE JOB</w:t>
            </w:r>
          </w:p>
        </w:tc>
      </w:tr>
      <w:tr w:rsidR="000D2B36" w:rsidRPr="000D2B36" w14:paraId="3816010F" w14:textId="77777777" w:rsidTr="00B021F5">
        <w:tc>
          <w:tcPr>
            <w:tcW w:w="10298" w:type="dxa"/>
            <w:tcBorders>
              <w:top w:val="single" w:sz="4" w:space="0" w:color="auto"/>
              <w:left w:val="single" w:sz="4" w:space="0" w:color="auto"/>
              <w:bottom w:val="single" w:sz="4" w:space="0" w:color="auto"/>
              <w:right w:val="single" w:sz="4" w:space="0" w:color="auto"/>
            </w:tcBorders>
          </w:tcPr>
          <w:p w14:paraId="70306E04" w14:textId="5BE7A873" w:rsidR="000D2B36" w:rsidRPr="00530EAC" w:rsidRDefault="000F236A" w:rsidP="00530EAC">
            <w:pPr>
              <w:pStyle w:val="ListParagraph"/>
              <w:numPr>
                <w:ilvl w:val="0"/>
                <w:numId w:val="16"/>
              </w:numPr>
              <w:ind w:right="72"/>
              <w:jc w:val="both"/>
              <w:rPr>
                <w:szCs w:val="22"/>
              </w:rPr>
            </w:pPr>
            <w:r w:rsidRPr="00530EAC">
              <w:rPr>
                <w:szCs w:val="22"/>
              </w:rPr>
              <w:t xml:space="preserve">Supporting the integration and embedding the clinical governance systems, </w:t>
            </w:r>
            <w:r w:rsidR="007932E9" w:rsidRPr="00530EAC">
              <w:rPr>
                <w:szCs w:val="22"/>
              </w:rPr>
              <w:t>processes,</w:t>
            </w:r>
            <w:r w:rsidRPr="00530EAC">
              <w:rPr>
                <w:szCs w:val="22"/>
              </w:rPr>
              <w:t xml:space="preserve"> and functions in all areas of the hospice, ensuring that there are demonstrable improvements in the quality of patient care</w:t>
            </w:r>
          </w:p>
          <w:p w14:paraId="0CF989D1" w14:textId="6EAD8EA0" w:rsidR="00FB628A" w:rsidRPr="00530EAC" w:rsidRDefault="00FB628A" w:rsidP="00530EAC">
            <w:pPr>
              <w:pStyle w:val="ListParagraph"/>
              <w:numPr>
                <w:ilvl w:val="0"/>
                <w:numId w:val="16"/>
              </w:numPr>
              <w:ind w:right="72"/>
              <w:jc w:val="both"/>
              <w:rPr>
                <w:szCs w:val="22"/>
              </w:rPr>
            </w:pPr>
            <w:r w:rsidRPr="00530EAC">
              <w:rPr>
                <w:szCs w:val="22"/>
              </w:rPr>
              <w:t xml:space="preserve">Bringing matters of concern </w:t>
            </w:r>
            <w:r w:rsidR="007932E9" w:rsidRPr="00530EAC">
              <w:rPr>
                <w:szCs w:val="22"/>
              </w:rPr>
              <w:t>regarding</w:t>
            </w:r>
            <w:r w:rsidRPr="00530EAC">
              <w:rPr>
                <w:szCs w:val="22"/>
              </w:rPr>
              <w:t xml:space="preserve"> clinical governance to the attention of senior leaders within and outside the clinical group</w:t>
            </w:r>
          </w:p>
          <w:p w14:paraId="5C28BBDD" w14:textId="77777777" w:rsidR="000F236A" w:rsidRPr="00530EAC" w:rsidRDefault="000F236A" w:rsidP="00530EAC">
            <w:pPr>
              <w:pStyle w:val="ListParagraph"/>
              <w:numPr>
                <w:ilvl w:val="0"/>
                <w:numId w:val="16"/>
              </w:numPr>
              <w:ind w:right="72"/>
              <w:jc w:val="both"/>
              <w:rPr>
                <w:szCs w:val="22"/>
              </w:rPr>
            </w:pPr>
            <w:r w:rsidRPr="00530EAC">
              <w:rPr>
                <w:szCs w:val="22"/>
              </w:rPr>
              <w:t>Collation and analysis of complex data, whilst accommodating interruptions</w:t>
            </w:r>
          </w:p>
          <w:p w14:paraId="21BBFC2E" w14:textId="77777777" w:rsidR="000F236A" w:rsidRPr="00530EAC" w:rsidRDefault="000F236A" w:rsidP="00530EAC">
            <w:pPr>
              <w:pStyle w:val="ListParagraph"/>
              <w:numPr>
                <w:ilvl w:val="0"/>
                <w:numId w:val="16"/>
              </w:numPr>
              <w:ind w:right="72"/>
              <w:jc w:val="both"/>
              <w:rPr>
                <w:szCs w:val="22"/>
              </w:rPr>
            </w:pPr>
            <w:r w:rsidRPr="00530EAC">
              <w:rPr>
                <w:szCs w:val="22"/>
              </w:rPr>
              <w:t>The need to depend on other colleagues to provide sufficient and accurate data input into clinical systems in order to meet monthly reporting deadlines</w:t>
            </w:r>
          </w:p>
          <w:p w14:paraId="43C643F5" w14:textId="6EE6F673" w:rsidR="000F236A" w:rsidRPr="00530EAC" w:rsidRDefault="00131451" w:rsidP="00530EAC">
            <w:pPr>
              <w:pStyle w:val="ListParagraph"/>
              <w:numPr>
                <w:ilvl w:val="0"/>
                <w:numId w:val="16"/>
              </w:numPr>
              <w:ind w:right="72"/>
              <w:jc w:val="both"/>
              <w:rPr>
                <w:szCs w:val="22"/>
              </w:rPr>
            </w:pPr>
            <w:r w:rsidRPr="00530EAC">
              <w:rPr>
                <w:szCs w:val="22"/>
              </w:rPr>
              <w:t>Prioritizing</w:t>
            </w:r>
            <w:r w:rsidR="000F236A" w:rsidRPr="00530EAC">
              <w:rPr>
                <w:szCs w:val="22"/>
              </w:rPr>
              <w:t xml:space="preserve"> the demands of an </w:t>
            </w:r>
            <w:r w:rsidR="007932E9" w:rsidRPr="00530EAC">
              <w:rPr>
                <w:szCs w:val="22"/>
              </w:rPr>
              <w:t>ever-changing</w:t>
            </w:r>
            <w:r w:rsidR="000F236A" w:rsidRPr="00530EAC">
              <w:rPr>
                <w:szCs w:val="22"/>
              </w:rPr>
              <w:t xml:space="preserve"> workload and balancing the clinical effectiveness and governance roles, each of which in themselves, present complex project management challenges</w:t>
            </w:r>
          </w:p>
          <w:p w14:paraId="2829E047" w14:textId="77777777" w:rsidR="000F236A" w:rsidRPr="00530EAC" w:rsidRDefault="000F236A" w:rsidP="00530EAC">
            <w:pPr>
              <w:pStyle w:val="ListParagraph"/>
              <w:numPr>
                <w:ilvl w:val="0"/>
                <w:numId w:val="16"/>
              </w:numPr>
              <w:ind w:right="72"/>
              <w:jc w:val="both"/>
              <w:rPr>
                <w:szCs w:val="22"/>
              </w:rPr>
            </w:pPr>
            <w:r w:rsidRPr="00530EAC">
              <w:rPr>
                <w:szCs w:val="22"/>
              </w:rPr>
              <w:t xml:space="preserve">Being sufficiently influential on the </w:t>
            </w:r>
            <w:r w:rsidR="002D351C" w:rsidRPr="00530EAC">
              <w:rPr>
                <w:szCs w:val="22"/>
              </w:rPr>
              <w:t>behaviour</w:t>
            </w:r>
            <w:r w:rsidRPr="00530EAC">
              <w:rPr>
                <w:szCs w:val="22"/>
              </w:rPr>
              <w:t xml:space="preserve"> of others over whom the post holder has no responsibility and for those for whom the post holder has no formal authority to achieve and embed the highest possible standards of clinical governance</w:t>
            </w:r>
          </w:p>
          <w:p w14:paraId="698DC833" w14:textId="77777777" w:rsidR="000F236A" w:rsidRPr="00530EAC" w:rsidRDefault="000F236A" w:rsidP="00530EAC">
            <w:pPr>
              <w:pStyle w:val="ListParagraph"/>
              <w:numPr>
                <w:ilvl w:val="0"/>
                <w:numId w:val="16"/>
              </w:numPr>
              <w:ind w:right="72"/>
              <w:jc w:val="both"/>
              <w:rPr>
                <w:szCs w:val="22"/>
              </w:rPr>
            </w:pPr>
            <w:r w:rsidRPr="00530EAC">
              <w:rPr>
                <w:szCs w:val="22"/>
              </w:rPr>
              <w:t>Challenging traditional practices within the clinical areas and supporting clinical staff through change management experiences</w:t>
            </w:r>
          </w:p>
          <w:p w14:paraId="460BDE57" w14:textId="3EB75C56" w:rsidR="000F236A" w:rsidRPr="00530EAC" w:rsidRDefault="000F236A" w:rsidP="00530EAC">
            <w:pPr>
              <w:pStyle w:val="ListParagraph"/>
              <w:numPr>
                <w:ilvl w:val="0"/>
                <w:numId w:val="16"/>
              </w:numPr>
              <w:ind w:right="72"/>
              <w:jc w:val="both"/>
              <w:rPr>
                <w:szCs w:val="22"/>
              </w:rPr>
            </w:pPr>
            <w:r w:rsidRPr="00530EAC">
              <w:rPr>
                <w:szCs w:val="22"/>
              </w:rPr>
              <w:t>Keeping abreast of all current national guidance, legislation and changing priorities</w:t>
            </w:r>
            <w:r w:rsidR="00530EAC" w:rsidRPr="00530EAC">
              <w:rPr>
                <w:szCs w:val="22"/>
              </w:rPr>
              <w:t xml:space="preserve"> </w:t>
            </w:r>
            <w:r w:rsidRPr="00530EAC">
              <w:rPr>
                <w:szCs w:val="22"/>
              </w:rPr>
              <w:t>within clinical governance and palliative care.</w:t>
            </w:r>
          </w:p>
          <w:p w14:paraId="505D85D9" w14:textId="77777777" w:rsidR="000F236A" w:rsidRPr="00530EAC" w:rsidRDefault="000F236A" w:rsidP="00530EAC">
            <w:pPr>
              <w:pStyle w:val="ListParagraph"/>
              <w:numPr>
                <w:ilvl w:val="0"/>
                <w:numId w:val="16"/>
              </w:numPr>
              <w:ind w:right="72"/>
              <w:jc w:val="both"/>
              <w:rPr>
                <w:szCs w:val="22"/>
              </w:rPr>
            </w:pPr>
            <w:r w:rsidRPr="00530EAC">
              <w:rPr>
                <w:szCs w:val="22"/>
              </w:rPr>
              <w:t>Ensuring an appropriate and effective level of consultation on a wide range of quality improvement initiatives</w:t>
            </w:r>
          </w:p>
          <w:p w14:paraId="2EE4B24B" w14:textId="77777777" w:rsidR="000F236A" w:rsidRPr="00530EAC" w:rsidRDefault="000F236A" w:rsidP="00530EAC">
            <w:pPr>
              <w:pStyle w:val="ListParagraph"/>
              <w:numPr>
                <w:ilvl w:val="0"/>
                <w:numId w:val="16"/>
              </w:numPr>
              <w:ind w:right="72"/>
              <w:jc w:val="both"/>
              <w:rPr>
                <w:szCs w:val="22"/>
              </w:rPr>
            </w:pPr>
            <w:r w:rsidRPr="00530EAC">
              <w:rPr>
                <w:szCs w:val="22"/>
              </w:rPr>
              <w:lastRenderedPageBreak/>
              <w:t>Seeking engagement across the organisation on new quality initiatives</w:t>
            </w:r>
          </w:p>
          <w:p w14:paraId="1698C6A2" w14:textId="77777777" w:rsidR="000F236A" w:rsidRPr="00530EAC" w:rsidRDefault="000F236A" w:rsidP="00530EAC">
            <w:pPr>
              <w:pStyle w:val="ListParagraph"/>
              <w:numPr>
                <w:ilvl w:val="0"/>
                <w:numId w:val="16"/>
              </w:numPr>
              <w:ind w:right="72"/>
              <w:jc w:val="both"/>
              <w:rPr>
                <w:szCs w:val="22"/>
              </w:rPr>
            </w:pPr>
            <w:r w:rsidRPr="00530EAC">
              <w:rPr>
                <w:szCs w:val="22"/>
              </w:rPr>
              <w:t>Understanding complex organisational structures and ensuring departmental support for quality systems.</w:t>
            </w:r>
          </w:p>
          <w:p w14:paraId="7E08F117" w14:textId="77777777" w:rsidR="000D2B36" w:rsidRPr="000D2B36" w:rsidRDefault="000D2B36" w:rsidP="00956379">
            <w:pPr>
              <w:ind w:right="72"/>
              <w:jc w:val="both"/>
              <w:rPr>
                <w:szCs w:val="22"/>
              </w:rPr>
            </w:pPr>
          </w:p>
        </w:tc>
      </w:tr>
    </w:tbl>
    <w:p w14:paraId="3F33601C" w14:textId="77777777" w:rsidR="000D2B36" w:rsidRPr="000D2B36" w:rsidRDefault="000D2B36" w:rsidP="000D2B36">
      <w:pPr>
        <w:rPr>
          <w:szCs w:val="22"/>
        </w:rPr>
      </w:pPr>
    </w:p>
    <w:tbl>
      <w:tblPr>
        <w:tblW w:w="10401" w:type="dxa"/>
        <w:tblInd w:w="108" w:type="dxa"/>
        <w:tblLook w:val="0000" w:firstRow="0" w:lastRow="0" w:firstColumn="0" w:lastColumn="0" w:noHBand="0" w:noVBand="0"/>
      </w:tblPr>
      <w:tblGrid>
        <w:gridCol w:w="10401"/>
      </w:tblGrid>
      <w:tr w:rsidR="000D2B36" w:rsidRPr="000D2B36" w14:paraId="255C9F57" w14:textId="77777777" w:rsidTr="000D2B36">
        <w:tc>
          <w:tcPr>
            <w:tcW w:w="10401" w:type="dxa"/>
            <w:tcBorders>
              <w:top w:val="single" w:sz="4" w:space="0" w:color="auto"/>
              <w:left w:val="single" w:sz="4" w:space="0" w:color="auto"/>
              <w:bottom w:val="single" w:sz="4" w:space="0" w:color="auto"/>
              <w:right w:val="single" w:sz="4" w:space="0" w:color="auto"/>
            </w:tcBorders>
          </w:tcPr>
          <w:p w14:paraId="30FAECD6" w14:textId="10F979F9" w:rsidR="000D2B36" w:rsidRPr="000D2B36" w:rsidRDefault="000D2B36" w:rsidP="000D2B36">
            <w:pPr>
              <w:spacing w:before="120" w:after="120"/>
              <w:ind w:right="-274"/>
              <w:jc w:val="both"/>
              <w:rPr>
                <w:b/>
                <w:bCs/>
                <w:szCs w:val="22"/>
              </w:rPr>
            </w:pPr>
            <w:r w:rsidRPr="000D2B36">
              <w:rPr>
                <w:b/>
                <w:bCs/>
                <w:szCs w:val="22"/>
              </w:rPr>
              <w:t>11</w:t>
            </w:r>
            <w:r w:rsidR="007932E9" w:rsidRPr="000D2B36">
              <w:rPr>
                <w:b/>
                <w:bCs/>
                <w:szCs w:val="22"/>
              </w:rPr>
              <w:t>. COMMUNICATIONS</w:t>
            </w:r>
            <w:r w:rsidRPr="000D2B36">
              <w:rPr>
                <w:b/>
                <w:bCs/>
                <w:szCs w:val="22"/>
              </w:rPr>
              <w:t xml:space="preserve"> AND RELATIONSHIPS</w:t>
            </w:r>
          </w:p>
        </w:tc>
      </w:tr>
      <w:tr w:rsidR="000D2B36" w:rsidRPr="000D2B36" w14:paraId="71147C4B" w14:textId="77777777" w:rsidTr="000D2B36">
        <w:tc>
          <w:tcPr>
            <w:tcW w:w="10401" w:type="dxa"/>
            <w:tcBorders>
              <w:top w:val="single" w:sz="4" w:space="0" w:color="auto"/>
              <w:left w:val="single" w:sz="4" w:space="0" w:color="auto"/>
              <w:bottom w:val="single" w:sz="4" w:space="0" w:color="auto"/>
              <w:right w:val="single" w:sz="4" w:space="0" w:color="auto"/>
            </w:tcBorders>
          </w:tcPr>
          <w:p w14:paraId="6D599F06" w14:textId="3243242C" w:rsidR="000F236A" w:rsidRPr="00530EAC" w:rsidRDefault="000F236A" w:rsidP="00530EAC">
            <w:pPr>
              <w:pStyle w:val="ListParagraph"/>
              <w:numPr>
                <w:ilvl w:val="0"/>
                <w:numId w:val="17"/>
              </w:numPr>
              <w:rPr>
                <w:szCs w:val="22"/>
              </w:rPr>
            </w:pPr>
            <w:r w:rsidRPr="00530EAC">
              <w:rPr>
                <w:szCs w:val="22"/>
              </w:rPr>
              <w:t>Ability to communicate effectively and to create an environment for debate and d</w:t>
            </w:r>
            <w:r w:rsidR="005F54B0" w:rsidRPr="00530EAC">
              <w:rPr>
                <w:szCs w:val="22"/>
              </w:rPr>
              <w:t>iscussions in order to support c</w:t>
            </w:r>
            <w:r w:rsidRPr="00530EAC">
              <w:rPr>
                <w:szCs w:val="22"/>
              </w:rPr>
              <w:t xml:space="preserve">linical </w:t>
            </w:r>
            <w:r w:rsidR="005F54B0" w:rsidRPr="00530EAC">
              <w:rPr>
                <w:szCs w:val="22"/>
              </w:rPr>
              <w:t>and care s</w:t>
            </w:r>
            <w:r w:rsidRPr="00530EAC">
              <w:rPr>
                <w:szCs w:val="22"/>
              </w:rPr>
              <w:t>taff with facilitating change</w:t>
            </w:r>
          </w:p>
          <w:p w14:paraId="2236A1E4" w14:textId="45FF706B" w:rsidR="000F236A" w:rsidRPr="00530EAC" w:rsidRDefault="000F236A" w:rsidP="00530EAC">
            <w:pPr>
              <w:pStyle w:val="ListParagraph"/>
              <w:numPr>
                <w:ilvl w:val="0"/>
                <w:numId w:val="17"/>
              </w:numPr>
              <w:rPr>
                <w:szCs w:val="22"/>
              </w:rPr>
            </w:pPr>
            <w:r w:rsidRPr="00530EAC">
              <w:rPr>
                <w:szCs w:val="22"/>
              </w:rPr>
              <w:t xml:space="preserve">Ability to present complex sensitive data, </w:t>
            </w:r>
            <w:r w:rsidR="00AD4864" w:rsidRPr="00530EAC">
              <w:rPr>
                <w:szCs w:val="22"/>
              </w:rPr>
              <w:t>with its</w:t>
            </w:r>
            <w:r w:rsidRPr="00530EAC">
              <w:rPr>
                <w:szCs w:val="22"/>
              </w:rPr>
              <w:t xml:space="preserve"> analysis and interpretation in an accessible format (</w:t>
            </w:r>
            <w:r w:rsidR="007932E9" w:rsidRPr="00530EAC">
              <w:rPr>
                <w:szCs w:val="22"/>
              </w:rPr>
              <w:t>e.g.,</w:t>
            </w:r>
            <w:r w:rsidRPr="00530EAC">
              <w:rPr>
                <w:szCs w:val="22"/>
              </w:rPr>
              <w:t xml:space="preserve"> poster presentations, delivering results to clinical groups)</w:t>
            </w:r>
          </w:p>
          <w:p w14:paraId="24ED7348" w14:textId="77777777" w:rsidR="000F236A" w:rsidRPr="00530EAC" w:rsidRDefault="000F236A" w:rsidP="00530EAC">
            <w:pPr>
              <w:pStyle w:val="ListParagraph"/>
              <w:numPr>
                <w:ilvl w:val="0"/>
                <w:numId w:val="17"/>
              </w:numPr>
              <w:rPr>
                <w:szCs w:val="22"/>
              </w:rPr>
            </w:pPr>
            <w:r w:rsidRPr="00530EAC">
              <w:rPr>
                <w:szCs w:val="22"/>
              </w:rPr>
              <w:t>Works autonomously but also as part of project teams</w:t>
            </w:r>
          </w:p>
          <w:p w14:paraId="446C67A0" w14:textId="77777777" w:rsidR="000F236A" w:rsidRPr="000F236A" w:rsidRDefault="000F236A" w:rsidP="000F236A">
            <w:pPr>
              <w:numPr>
                <w:ilvl w:val="12"/>
                <w:numId w:val="0"/>
              </w:numPr>
              <w:rPr>
                <w:szCs w:val="22"/>
              </w:rPr>
            </w:pPr>
          </w:p>
          <w:p w14:paraId="0DD03022" w14:textId="77777777" w:rsidR="000F236A" w:rsidRPr="002D351C" w:rsidRDefault="000F236A" w:rsidP="000F236A">
            <w:pPr>
              <w:numPr>
                <w:ilvl w:val="12"/>
                <w:numId w:val="0"/>
              </w:numPr>
              <w:rPr>
                <w:b/>
                <w:szCs w:val="22"/>
              </w:rPr>
            </w:pPr>
            <w:r w:rsidRPr="002D351C">
              <w:rPr>
                <w:b/>
                <w:szCs w:val="22"/>
              </w:rPr>
              <w:t>Service Users and General Public</w:t>
            </w:r>
          </w:p>
          <w:p w14:paraId="06D33503" w14:textId="745A2549" w:rsidR="000F236A" w:rsidRPr="00530EAC" w:rsidRDefault="007932E9" w:rsidP="00530EAC">
            <w:pPr>
              <w:pStyle w:val="ListParagraph"/>
              <w:numPr>
                <w:ilvl w:val="0"/>
                <w:numId w:val="18"/>
              </w:numPr>
              <w:rPr>
                <w:szCs w:val="22"/>
              </w:rPr>
            </w:pPr>
            <w:r w:rsidRPr="00530EAC">
              <w:rPr>
                <w:szCs w:val="22"/>
              </w:rPr>
              <w:t>Contact (</w:t>
            </w:r>
            <w:r w:rsidR="000F236A" w:rsidRPr="00530EAC">
              <w:rPr>
                <w:szCs w:val="22"/>
              </w:rPr>
              <w:t xml:space="preserve">both face to face and via telephone) with patients, </w:t>
            </w:r>
            <w:r w:rsidR="00AD4864" w:rsidRPr="00530EAC">
              <w:rPr>
                <w:szCs w:val="22"/>
              </w:rPr>
              <w:t>cares</w:t>
            </w:r>
            <w:r w:rsidR="000F236A" w:rsidRPr="00530EAC">
              <w:rPr>
                <w:szCs w:val="22"/>
              </w:rPr>
              <w:t xml:space="preserve">, members of the public and visitors to the hospice teams requiring courtesy, understanding, tact, </w:t>
            </w:r>
            <w:r w:rsidRPr="00530EAC">
              <w:rPr>
                <w:szCs w:val="22"/>
              </w:rPr>
              <w:t>confidentiality,</w:t>
            </w:r>
            <w:r w:rsidR="000F236A" w:rsidRPr="00530EAC">
              <w:rPr>
                <w:szCs w:val="22"/>
              </w:rPr>
              <w:t xml:space="preserve"> and good customer service skills</w:t>
            </w:r>
            <w:r w:rsidR="005F54B0" w:rsidRPr="00530EAC">
              <w:rPr>
                <w:szCs w:val="22"/>
              </w:rPr>
              <w:t>.</w:t>
            </w:r>
          </w:p>
          <w:p w14:paraId="6FA57174" w14:textId="77777777" w:rsidR="00EF0B60" w:rsidRPr="000F236A" w:rsidRDefault="00EF0B60" w:rsidP="000F236A">
            <w:pPr>
              <w:numPr>
                <w:ilvl w:val="12"/>
                <w:numId w:val="0"/>
              </w:numPr>
              <w:rPr>
                <w:szCs w:val="22"/>
              </w:rPr>
            </w:pPr>
          </w:p>
          <w:p w14:paraId="38FE6647" w14:textId="77777777" w:rsidR="000F236A" w:rsidRPr="00530EAC" w:rsidRDefault="000F236A" w:rsidP="00530EAC">
            <w:pPr>
              <w:pStyle w:val="ListParagraph"/>
              <w:numPr>
                <w:ilvl w:val="0"/>
                <w:numId w:val="18"/>
              </w:numPr>
              <w:rPr>
                <w:szCs w:val="22"/>
              </w:rPr>
            </w:pPr>
            <w:r w:rsidRPr="00530EAC">
              <w:rPr>
                <w:szCs w:val="22"/>
              </w:rPr>
              <w:t xml:space="preserve">Provides opportunities for participation and influence in developing future hospice services </w:t>
            </w:r>
          </w:p>
          <w:p w14:paraId="12A68471" w14:textId="77777777" w:rsidR="000F236A" w:rsidRPr="000F236A" w:rsidRDefault="000F236A" w:rsidP="000F236A">
            <w:pPr>
              <w:numPr>
                <w:ilvl w:val="12"/>
                <w:numId w:val="0"/>
              </w:numPr>
              <w:rPr>
                <w:szCs w:val="22"/>
              </w:rPr>
            </w:pPr>
          </w:p>
          <w:p w14:paraId="1933A3F1" w14:textId="77777777" w:rsidR="000D2B36" w:rsidRPr="002D351C" w:rsidRDefault="000F236A" w:rsidP="000F236A">
            <w:pPr>
              <w:numPr>
                <w:ilvl w:val="12"/>
                <w:numId w:val="0"/>
              </w:numPr>
              <w:rPr>
                <w:b/>
                <w:szCs w:val="22"/>
              </w:rPr>
            </w:pPr>
            <w:r w:rsidRPr="002D351C">
              <w:rPr>
                <w:b/>
                <w:szCs w:val="22"/>
              </w:rPr>
              <w:t>Internal</w:t>
            </w:r>
          </w:p>
          <w:p w14:paraId="6D251390" w14:textId="0745A679" w:rsidR="000F236A" w:rsidRPr="00530EAC" w:rsidRDefault="00D61800" w:rsidP="00530EAC">
            <w:pPr>
              <w:pStyle w:val="ListParagraph"/>
              <w:numPr>
                <w:ilvl w:val="0"/>
                <w:numId w:val="19"/>
              </w:numPr>
              <w:rPr>
                <w:szCs w:val="22"/>
              </w:rPr>
            </w:pPr>
            <w:r w:rsidRPr="00530EAC">
              <w:rPr>
                <w:szCs w:val="22"/>
              </w:rPr>
              <w:t>Consult</w:t>
            </w:r>
            <w:r w:rsidR="000F236A" w:rsidRPr="00530EAC">
              <w:rPr>
                <w:szCs w:val="22"/>
              </w:rPr>
              <w:t xml:space="preserve"> routinely with all clinical teams of all disciplines and at all levels within the organisation at meetings and via telephone, </w:t>
            </w:r>
            <w:r w:rsidR="007932E9" w:rsidRPr="00530EAC">
              <w:rPr>
                <w:szCs w:val="22"/>
              </w:rPr>
              <w:t>email,</w:t>
            </w:r>
            <w:r w:rsidR="000F236A" w:rsidRPr="00530EAC">
              <w:rPr>
                <w:szCs w:val="22"/>
              </w:rPr>
              <w:t xml:space="preserve"> and face to face appointments to support clinical governance agenda</w:t>
            </w:r>
          </w:p>
          <w:p w14:paraId="426C724C" w14:textId="0D96B3BA" w:rsidR="000F236A" w:rsidRPr="00530EAC" w:rsidRDefault="00D61800" w:rsidP="00530EAC">
            <w:pPr>
              <w:pStyle w:val="ListParagraph"/>
              <w:numPr>
                <w:ilvl w:val="0"/>
                <w:numId w:val="19"/>
              </w:numPr>
              <w:rPr>
                <w:szCs w:val="22"/>
              </w:rPr>
            </w:pPr>
            <w:r w:rsidRPr="00530EAC">
              <w:rPr>
                <w:szCs w:val="22"/>
              </w:rPr>
              <w:t>Function as</w:t>
            </w:r>
            <w:r w:rsidR="000F236A" w:rsidRPr="00530EAC">
              <w:rPr>
                <w:szCs w:val="22"/>
              </w:rPr>
              <w:t xml:space="preserve"> a resource on clinical governance, evidence-based </w:t>
            </w:r>
            <w:r w:rsidR="007932E9" w:rsidRPr="00530EAC">
              <w:rPr>
                <w:szCs w:val="22"/>
              </w:rPr>
              <w:t>practice,</w:t>
            </w:r>
            <w:r w:rsidR="000F236A" w:rsidRPr="00530EAC">
              <w:rPr>
                <w:szCs w:val="22"/>
              </w:rPr>
              <w:t xml:space="preserve"> and quality improvement</w:t>
            </w:r>
          </w:p>
          <w:p w14:paraId="5569B888" w14:textId="0F8225BB" w:rsidR="000F236A" w:rsidRPr="00530EAC" w:rsidRDefault="000F236A" w:rsidP="00530EAC">
            <w:pPr>
              <w:pStyle w:val="ListParagraph"/>
              <w:numPr>
                <w:ilvl w:val="0"/>
                <w:numId w:val="19"/>
              </w:numPr>
              <w:rPr>
                <w:szCs w:val="22"/>
              </w:rPr>
            </w:pPr>
            <w:r w:rsidRPr="00530EAC">
              <w:rPr>
                <w:szCs w:val="22"/>
              </w:rPr>
              <w:t>Work to overcome barriers to audit (</w:t>
            </w:r>
            <w:r w:rsidR="007932E9" w:rsidRPr="00530EAC">
              <w:rPr>
                <w:szCs w:val="22"/>
              </w:rPr>
              <w:t>e.g.,</w:t>
            </w:r>
            <w:r w:rsidRPr="00530EAC">
              <w:rPr>
                <w:szCs w:val="22"/>
              </w:rPr>
              <w:t xml:space="preserve"> </w:t>
            </w:r>
            <w:r w:rsidR="007932E9" w:rsidRPr="00530EAC">
              <w:rPr>
                <w:szCs w:val="22"/>
              </w:rPr>
              <w:t>Encouraging,</w:t>
            </w:r>
            <w:r w:rsidRPr="00530EAC">
              <w:rPr>
                <w:szCs w:val="22"/>
              </w:rPr>
              <w:t xml:space="preserve"> and empowering staff to undertake audit projects, supporting the process and providing education and guidance)</w:t>
            </w:r>
          </w:p>
          <w:p w14:paraId="53D91AF6" w14:textId="0A5B11A6" w:rsidR="000F236A" w:rsidRPr="00530EAC" w:rsidRDefault="000F236A" w:rsidP="00530EAC">
            <w:pPr>
              <w:pStyle w:val="ListParagraph"/>
              <w:numPr>
                <w:ilvl w:val="0"/>
                <w:numId w:val="19"/>
              </w:numPr>
              <w:rPr>
                <w:szCs w:val="22"/>
              </w:rPr>
            </w:pPr>
            <w:r w:rsidRPr="00530EAC">
              <w:rPr>
                <w:szCs w:val="22"/>
              </w:rPr>
              <w:t xml:space="preserve">Collaborate with the </w:t>
            </w:r>
            <w:r w:rsidR="00D61800">
              <w:rPr>
                <w:szCs w:val="22"/>
              </w:rPr>
              <w:t>Clinical Services Manager</w:t>
            </w:r>
            <w:r w:rsidR="00EF0B60" w:rsidRPr="00530EAC">
              <w:rPr>
                <w:szCs w:val="22"/>
              </w:rPr>
              <w:t xml:space="preserve"> </w:t>
            </w:r>
            <w:r w:rsidRPr="00530EAC">
              <w:rPr>
                <w:szCs w:val="22"/>
              </w:rPr>
              <w:t xml:space="preserve">and wider MDT regarding the quality, </w:t>
            </w:r>
            <w:r w:rsidR="007932E9" w:rsidRPr="00530EAC">
              <w:rPr>
                <w:szCs w:val="22"/>
              </w:rPr>
              <w:t>effectiveness,</w:t>
            </w:r>
            <w:r w:rsidRPr="00530EAC">
              <w:rPr>
                <w:szCs w:val="22"/>
              </w:rPr>
              <w:t xml:space="preserve"> and governance agenda</w:t>
            </w:r>
          </w:p>
          <w:p w14:paraId="4AEC3C3D" w14:textId="77777777" w:rsidR="000F236A" w:rsidRPr="00530EAC" w:rsidRDefault="000F236A" w:rsidP="00530EAC">
            <w:pPr>
              <w:pStyle w:val="ListParagraph"/>
              <w:numPr>
                <w:ilvl w:val="0"/>
                <w:numId w:val="19"/>
              </w:numPr>
              <w:rPr>
                <w:szCs w:val="22"/>
              </w:rPr>
            </w:pPr>
            <w:r w:rsidRPr="00530EAC">
              <w:rPr>
                <w:szCs w:val="22"/>
              </w:rPr>
              <w:t>Provide advice and support with the collation, analysis and interpretation of clinical audit data and clinical statistics as required</w:t>
            </w:r>
          </w:p>
          <w:p w14:paraId="63CFC713" w14:textId="2B5F13E0" w:rsidR="000F236A" w:rsidRPr="00530EAC" w:rsidRDefault="007932E9" w:rsidP="00530EAC">
            <w:pPr>
              <w:pStyle w:val="ListParagraph"/>
              <w:numPr>
                <w:ilvl w:val="0"/>
                <w:numId w:val="19"/>
              </w:numPr>
              <w:rPr>
                <w:szCs w:val="22"/>
              </w:rPr>
            </w:pPr>
            <w:r w:rsidRPr="00530EAC">
              <w:rPr>
                <w:szCs w:val="22"/>
              </w:rPr>
              <w:t>Consult</w:t>
            </w:r>
            <w:r w:rsidR="000F236A" w:rsidRPr="00530EAC">
              <w:rPr>
                <w:szCs w:val="22"/>
              </w:rPr>
              <w:t xml:space="preserve"> with the Practice </w:t>
            </w:r>
            <w:r w:rsidR="00530EAC">
              <w:rPr>
                <w:szCs w:val="22"/>
              </w:rPr>
              <w:t>Educator</w:t>
            </w:r>
            <w:r w:rsidR="000F236A" w:rsidRPr="00530EAC">
              <w:rPr>
                <w:szCs w:val="22"/>
              </w:rPr>
              <w:t xml:space="preserve"> regarding practice development, evidence-based practice and training needs identified from Feedback, complaints investigations and clinical audit activity</w:t>
            </w:r>
          </w:p>
          <w:p w14:paraId="351518B7" w14:textId="6320BB60" w:rsidR="000F236A" w:rsidRPr="00530EAC" w:rsidRDefault="000F236A" w:rsidP="00530EAC">
            <w:pPr>
              <w:pStyle w:val="ListParagraph"/>
              <w:numPr>
                <w:ilvl w:val="0"/>
                <w:numId w:val="19"/>
              </w:numPr>
              <w:rPr>
                <w:szCs w:val="22"/>
              </w:rPr>
            </w:pPr>
            <w:r w:rsidRPr="00530EAC">
              <w:rPr>
                <w:szCs w:val="22"/>
              </w:rPr>
              <w:t xml:space="preserve">Work in close collaboration with the Practice </w:t>
            </w:r>
            <w:r w:rsidR="00530EAC">
              <w:rPr>
                <w:szCs w:val="22"/>
              </w:rPr>
              <w:t>Educator</w:t>
            </w:r>
            <w:r w:rsidRPr="00530EAC">
              <w:rPr>
                <w:szCs w:val="22"/>
              </w:rPr>
              <w:t>, IT support and clinical teams to support the maintenance and development of the Electronic Patient Records</w:t>
            </w:r>
          </w:p>
          <w:p w14:paraId="05620524" w14:textId="77777777" w:rsidR="000F236A" w:rsidRPr="000F236A" w:rsidRDefault="000F236A" w:rsidP="000F236A">
            <w:pPr>
              <w:numPr>
                <w:ilvl w:val="12"/>
                <w:numId w:val="0"/>
              </w:numPr>
              <w:rPr>
                <w:szCs w:val="22"/>
              </w:rPr>
            </w:pPr>
          </w:p>
          <w:p w14:paraId="1C6BF5B2" w14:textId="77777777" w:rsidR="000F236A" w:rsidRPr="002D351C" w:rsidRDefault="000F236A" w:rsidP="000F236A">
            <w:pPr>
              <w:numPr>
                <w:ilvl w:val="12"/>
                <w:numId w:val="0"/>
              </w:numPr>
              <w:rPr>
                <w:b/>
                <w:szCs w:val="22"/>
              </w:rPr>
            </w:pPr>
            <w:r w:rsidRPr="002D351C">
              <w:rPr>
                <w:b/>
                <w:szCs w:val="22"/>
              </w:rPr>
              <w:t>External Agencies</w:t>
            </w:r>
          </w:p>
          <w:p w14:paraId="74BD694E" w14:textId="1893A01D" w:rsidR="000F236A" w:rsidRPr="00530EAC" w:rsidRDefault="007932E9" w:rsidP="00530EAC">
            <w:pPr>
              <w:pStyle w:val="ListParagraph"/>
              <w:numPr>
                <w:ilvl w:val="0"/>
                <w:numId w:val="20"/>
              </w:numPr>
              <w:rPr>
                <w:szCs w:val="22"/>
              </w:rPr>
            </w:pPr>
            <w:r w:rsidRPr="00530EAC">
              <w:rPr>
                <w:szCs w:val="22"/>
              </w:rPr>
              <w:t>Consult</w:t>
            </w:r>
            <w:r w:rsidR="000F236A" w:rsidRPr="00530EAC">
              <w:rPr>
                <w:szCs w:val="22"/>
              </w:rPr>
              <w:t xml:space="preserve"> with HIS, </w:t>
            </w:r>
            <w:r w:rsidR="007C787F" w:rsidRPr="00530EAC">
              <w:rPr>
                <w:szCs w:val="22"/>
              </w:rPr>
              <w:t>Care Inspectorate</w:t>
            </w:r>
            <w:r w:rsidR="00EF0B60" w:rsidRPr="00530EAC">
              <w:rPr>
                <w:szCs w:val="22"/>
              </w:rPr>
              <w:t xml:space="preserve">, </w:t>
            </w:r>
            <w:r w:rsidR="000F236A" w:rsidRPr="00530EAC">
              <w:rPr>
                <w:szCs w:val="22"/>
              </w:rPr>
              <w:t xml:space="preserve">SIGN, NICE etc to obtain evidence based clinical standards and guidelines as directed by the </w:t>
            </w:r>
            <w:r w:rsidR="00D61800">
              <w:rPr>
                <w:szCs w:val="22"/>
              </w:rPr>
              <w:t>Clinical Services Manager</w:t>
            </w:r>
            <w:r w:rsidR="00D261E6">
              <w:rPr>
                <w:szCs w:val="22"/>
              </w:rPr>
              <w:t xml:space="preserve">. </w:t>
            </w:r>
          </w:p>
          <w:p w14:paraId="217DC5A8" w14:textId="77777777" w:rsidR="000D2B36" w:rsidRPr="000D2B36" w:rsidRDefault="000D2B36" w:rsidP="00EF0B60">
            <w:pPr>
              <w:numPr>
                <w:ilvl w:val="12"/>
                <w:numId w:val="0"/>
              </w:numPr>
              <w:rPr>
                <w:szCs w:val="22"/>
              </w:rPr>
            </w:pPr>
          </w:p>
        </w:tc>
      </w:tr>
    </w:tbl>
    <w:p w14:paraId="39F14747" w14:textId="77777777" w:rsidR="000D2B36" w:rsidRPr="000D2B36" w:rsidRDefault="000D2B36" w:rsidP="000D2B36">
      <w:pPr>
        <w:rPr>
          <w:vanish/>
          <w:szCs w:val="22"/>
        </w:rPr>
      </w:pPr>
    </w:p>
    <w:tbl>
      <w:tblPr>
        <w:tblpPr w:leftFromText="180" w:rightFromText="180" w:vertAnchor="text" w:horzAnchor="margin" w:tblpX="108" w:tblpY="136"/>
        <w:tblW w:w="10456" w:type="dxa"/>
        <w:tblLook w:val="0000" w:firstRow="0" w:lastRow="0" w:firstColumn="0" w:lastColumn="0" w:noHBand="0" w:noVBand="0"/>
      </w:tblPr>
      <w:tblGrid>
        <w:gridCol w:w="10456"/>
      </w:tblGrid>
      <w:tr w:rsidR="000D2B36" w:rsidRPr="000D2B36" w14:paraId="0559E015" w14:textId="77777777" w:rsidTr="00B021F5">
        <w:tc>
          <w:tcPr>
            <w:tcW w:w="10456" w:type="dxa"/>
            <w:tcBorders>
              <w:top w:val="single" w:sz="4" w:space="0" w:color="auto"/>
              <w:left w:val="single" w:sz="4" w:space="0" w:color="auto"/>
              <w:bottom w:val="single" w:sz="4" w:space="0" w:color="auto"/>
              <w:right w:val="single" w:sz="4" w:space="0" w:color="auto"/>
            </w:tcBorders>
          </w:tcPr>
          <w:p w14:paraId="78483659" w14:textId="56285C26" w:rsidR="000D2B36" w:rsidRPr="000D2B36" w:rsidRDefault="000D2B36" w:rsidP="00983F35">
            <w:pPr>
              <w:spacing w:before="120" w:after="120"/>
              <w:ind w:right="-274"/>
              <w:jc w:val="both"/>
              <w:rPr>
                <w:b/>
                <w:bCs/>
                <w:szCs w:val="22"/>
              </w:rPr>
            </w:pPr>
            <w:r w:rsidRPr="000D2B36">
              <w:rPr>
                <w:b/>
                <w:bCs/>
                <w:szCs w:val="22"/>
              </w:rPr>
              <w:t>12</w:t>
            </w:r>
            <w:r w:rsidR="007932E9" w:rsidRPr="000D2B36">
              <w:rPr>
                <w:b/>
                <w:bCs/>
                <w:szCs w:val="22"/>
              </w:rPr>
              <w:t>.</w:t>
            </w:r>
            <w:r w:rsidR="007932E9">
              <w:rPr>
                <w:b/>
                <w:bCs/>
                <w:szCs w:val="22"/>
              </w:rPr>
              <w:t xml:space="preserve"> </w:t>
            </w:r>
            <w:r w:rsidR="007932E9" w:rsidRPr="000D2B36">
              <w:rPr>
                <w:b/>
                <w:bCs/>
                <w:szCs w:val="22"/>
              </w:rPr>
              <w:t>PHYSICAL</w:t>
            </w:r>
            <w:r w:rsidRPr="000D2B36">
              <w:rPr>
                <w:b/>
                <w:bCs/>
                <w:szCs w:val="22"/>
              </w:rPr>
              <w:t>, MENTAL, EMOTIONAL AND ENVIRONMENTAL DEMANDS OF THE JOB</w:t>
            </w:r>
          </w:p>
        </w:tc>
      </w:tr>
      <w:tr w:rsidR="000D2B36" w:rsidRPr="000D2B36" w14:paraId="563B3E25" w14:textId="77777777" w:rsidTr="00B021F5">
        <w:tc>
          <w:tcPr>
            <w:tcW w:w="10456" w:type="dxa"/>
            <w:tcBorders>
              <w:top w:val="single" w:sz="4" w:space="0" w:color="auto"/>
              <w:left w:val="single" w:sz="4" w:space="0" w:color="auto"/>
              <w:bottom w:val="single" w:sz="4" w:space="0" w:color="auto"/>
              <w:right w:val="single" w:sz="4" w:space="0" w:color="auto"/>
            </w:tcBorders>
          </w:tcPr>
          <w:p w14:paraId="63F640E5" w14:textId="77777777" w:rsidR="002D351C" w:rsidRPr="002D351C" w:rsidRDefault="002D351C" w:rsidP="002D351C">
            <w:pPr>
              <w:rPr>
                <w:b/>
                <w:color w:val="0D0D0D"/>
                <w:szCs w:val="22"/>
              </w:rPr>
            </w:pPr>
            <w:r w:rsidRPr="002D351C">
              <w:rPr>
                <w:b/>
                <w:color w:val="0D0D0D"/>
                <w:szCs w:val="22"/>
              </w:rPr>
              <w:t>Physical</w:t>
            </w:r>
          </w:p>
          <w:p w14:paraId="79248507" w14:textId="77777777" w:rsidR="002D351C" w:rsidRPr="00530EAC" w:rsidRDefault="002D351C" w:rsidP="00530EAC">
            <w:pPr>
              <w:pStyle w:val="ListParagraph"/>
              <w:numPr>
                <w:ilvl w:val="0"/>
                <w:numId w:val="20"/>
              </w:numPr>
              <w:rPr>
                <w:color w:val="0D0D0D"/>
                <w:szCs w:val="22"/>
              </w:rPr>
            </w:pPr>
            <w:r w:rsidRPr="00530EAC">
              <w:rPr>
                <w:color w:val="0D0D0D"/>
                <w:szCs w:val="22"/>
              </w:rPr>
              <w:t>Prolonged use of DSE and other IT equipment</w:t>
            </w:r>
          </w:p>
          <w:p w14:paraId="091056B5" w14:textId="77777777" w:rsidR="002D351C" w:rsidRPr="002D351C" w:rsidRDefault="002D351C" w:rsidP="002D351C">
            <w:pPr>
              <w:rPr>
                <w:color w:val="0D0D0D"/>
                <w:szCs w:val="22"/>
              </w:rPr>
            </w:pPr>
            <w:r w:rsidRPr="002D351C">
              <w:rPr>
                <w:color w:val="0D0D0D"/>
                <w:szCs w:val="22"/>
              </w:rPr>
              <w:t>Occasional traveling to external meetings across Scotland</w:t>
            </w:r>
          </w:p>
          <w:p w14:paraId="52DB064A" w14:textId="77777777" w:rsidR="002D351C" w:rsidRPr="002D351C" w:rsidRDefault="002D351C" w:rsidP="002D351C">
            <w:pPr>
              <w:ind w:left="284"/>
              <w:rPr>
                <w:color w:val="0D0D0D"/>
                <w:szCs w:val="22"/>
              </w:rPr>
            </w:pPr>
          </w:p>
          <w:p w14:paraId="378D28FD" w14:textId="77777777" w:rsidR="002D351C" w:rsidRPr="002D351C" w:rsidRDefault="002D351C" w:rsidP="002D351C">
            <w:pPr>
              <w:rPr>
                <w:b/>
                <w:color w:val="0D0D0D"/>
                <w:szCs w:val="22"/>
              </w:rPr>
            </w:pPr>
            <w:r w:rsidRPr="002D351C">
              <w:rPr>
                <w:b/>
                <w:color w:val="0D0D0D"/>
                <w:szCs w:val="22"/>
              </w:rPr>
              <w:t>Mental</w:t>
            </w:r>
          </w:p>
          <w:p w14:paraId="3D6A3F29" w14:textId="77777777" w:rsidR="00EF0B60" w:rsidRPr="00530EAC" w:rsidRDefault="002D351C" w:rsidP="00530EAC">
            <w:pPr>
              <w:pStyle w:val="ListParagraph"/>
              <w:numPr>
                <w:ilvl w:val="0"/>
                <w:numId w:val="20"/>
              </w:numPr>
              <w:rPr>
                <w:color w:val="0D0D0D"/>
                <w:szCs w:val="22"/>
              </w:rPr>
            </w:pPr>
            <w:r w:rsidRPr="00530EAC">
              <w:rPr>
                <w:color w:val="0D0D0D"/>
                <w:szCs w:val="22"/>
              </w:rPr>
              <w:t>Prolonged periods of concentration with detailed tasks and possible frequent interruption</w:t>
            </w:r>
            <w:r w:rsidR="00EF0B60" w:rsidRPr="00530EAC">
              <w:rPr>
                <w:color w:val="0D0D0D"/>
                <w:szCs w:val="22"/>
              </w:rPr>
              <w:t>s</w:t>
            </w:r>
          </w:p>
          <w:p w14:paraId="3005EC26" w14:textId="77777777" w:rsidR="000D2B36" w:rsidRPr="00530EAC" w:rsidRDefault="002D351C" w:rsidP="00530EAC">
            <w:pPr>
              <w:pStyle w:val="ListParagraph"/>
              <w:numPr>
                <w:ilvl w:val="0"/>
                <w:numId w:val="20"/>
              </w:numPr>
              <w:rPr>
                <w:color w:val="0D0D0D"/>
                <w:szCs w:val="22"/>
              </w:rPr>
            </w:pPr>
            <w:r w:rsidRPr="00530EAC">
              <w:rPr>
                <w:color w:val="0D0D0D"/>
                <w:szCs w:val="22"/>
              </w:rPr>
              <w:t>Analytical demands when working with complex issues</w:t>
            </w:r>
          </w:p>
          <w:p w14:paraId="6E4148FD" w14:textId="77777777" w:rsidR="00F56172" w:rsidRPr="00530EAC" w:rsidRDefault="00F56172" w:rsidP="00530EAC">
            <w:pPr>
              <w:pStyle w:val="ListParagraph"/>
              <w:numPr>
                <w:ilvl w:val="0"/>
                <w:numId w:val="20"/>
              </w:numPr>
              <w:rPr>
                <w:szCs w:val="22"/>
              </w:rPr>
            </w:pPr>
            <w:r w:rsidRPr="00530EAC">
              <w:rPr>
                <w:szCs w:val="22"/>
              </w:rPr>
              <w:t>Managing competing workload priorities and time constraints to meet the demands of the service and associated deadlines</w:t>
            </w:r>
          </w:p>
          <w:p w14:paraId="599A1449" w14:textId="77777777" w:rsidR="00F56172" w:rsidRPr="00530EAC" w:rsidRDefault="00F56172" w:rsidP="00530EAC">
            <w:pPr>
              <w:pStyle w:val="ListParagraph"/>
              <w:numPr>
                <w:ilvl w:val="0"/>
                <w:numId w:val="20"/>
              </w:numPr>
              <w:rPr>
                <w:szCs w:val="22"/>
              </w:rPr>
            </w:pPr>
            <w:r w:rsidRPr="00530EAC">
              <w:rPr>
                <w:szCs w:val="22"/>
              </w:rPr>
              <w:t xml:space="preserve">Working on several projects simultaneously </w:t>
            </w:r>
          </w:p>
          <w:p w14:paraId="07091076" w14:textId="77777777" w:rsidR="00F56172" w:rsidRPr="00530EAC" w:rsidRDefault="00F56172" w:rsidP="00530EAC">
            <w:pPr>
              <w:pStyle w:val="ListParagraph"/>
              <w:numPr>
                <w:ilvl w:val="0"/>
                <w:numId w:val="20"/>
              </w:numPr>
              <w:rPr>
                <w:szCs w:val="22"/>
              </w:rPr>
            </w:pPr>
            <w:r w:rsidRPr="00530EAC">
              <w:rPr>
                <w:szCs w:val="22"/>
              </w:rPr>
              <w:lastRenderedPageBreak/>
              <w:t xml:space="preserve">Ability to manage the increased time pressures during deadline periods. </w:t>
            </w:r>
          </w:p>
          <w:p w14:paraId="01C92D7A" w14:textId="77777777" w:rsidR="00F56172" w:rsidRPr="00530EAC" w:rsidRDefault="00F56172" w:rsidP="00530EAC">
            <w:pPr>
              <w:pStyle w:val="ListParagraph"/>
              <w:numPr>
                <w:ilvl w:val="0"/>
                <w:numId w:val="20"/>
              </w:numPr>
              <w:rPr>
                <w:szCs w:val="22"/>
              </w:rPr>
            </w:pPr>
            <w:r w:rsidRPr="00530EAC">
              <w:rPr>
                <w:szCs w:val="22"/>
              </w:rPr>
              <w:t>Forward planning/co-ordination of a range of activities</w:t>
            </w:r>
          </w:p>
          <w:p w14:paraId="1DE2540D" w14:textId="77777777" w:rsidR="00F56172" w:rsidRPr="00530EAC" w:rsidRDefault="00F56172" w:rsidP="00530EAC">
            <w:pPr>
              <w:pStyle w:val="ListParagraph"/>
              <w:numPr>
                <w:ilvl w:val="0"/>
                <w:numId w:val="20"/>
              </w:numPr>
              <w:rPr>
                <w:szCs w:val="22"/>
              </w:rPr>
            </w:pPr>
            <w:r w:rsidRPr="00530EAC">
              <w:rPr>
                <w:szCs w:val="22"/>
              </w:rPr>
              <w:t>Facilitating meetings requires high level of concentration, communication skills and negotiation skills</w:t>
            </w:r>
          </w:p>
          <w:p w14:paraId="0EBF2915" w14:textId="77777777" w:rsidR="00F56172" w:rsidRPr="00F56172" w:rsidRDefault="00F56172" w:rsidP="00F56172">
            <w:pPr>
              <w:ind w:left="284"/>
              <w:rPr>
                <w:szCs w:val="22"/>
              </w:rPr>
            </w:pPr>
          </w:p>
          <w:p w14:paraId="5697B124" w14:textId="77777777" w:rsidR="00F56172" w:rsidRPr="00F56172" w:rsidRDefault="00F56172" w:rsidP="00F56172">
            <w:pPr>
              <w:rPr>
                <w:b/>
                <w:szCs w:val="22"/>
              </w:rPr>
            </w:pPr>
            <w:r w:rsidRPr="00F56172">
              <w:rPr>
                <w:b/>
                <w:szCs w:val="22"/>
              </w:rPr>
              <w:t>Emotional</w:t>
            </w:r>
          </w:p>
          <w:p w14:paraId="147399DB" w14:textId="31156A93" w:rsidR="00F56172" w:rsidRPr="00530EAC" w:rsidRDefault="00F56172" w:rsidP="00530EAC">
            <w:pPr>
              <w:pStyle w:val="ListParagraph"/>
              <w:numPr>
                <w:ilvl w:val="0"/>
                <w:numId w:val="23"/>
              </w:numPr>
              <w:rPr>
                <w:szCs w:val="22"/>
              </w:rPr>
            </w:pPr>
            <w:r w:rsidRPr="00530EAC">
              <w:rPr>
                <w:szCs w:val="22"/>
              </w:rPr>
              <w:t xml:space="preserve">Exposed to confidential, </w:t>
            </w:r>
            <w:r w:rsidR="007932E9" w:rsidRPr="00530EAC">
              <w:rPr>
                <w:szCs w:val="22"/>
              </w:rPr>
              <w:t>sensitive,</w:t>
            </w:r>
            <w:r w:rsidRPr="00530EAC">
              <w:rPr>
                <w:szCs w:val="22"/>
              </w:rPr>
              <w:t xml:space="preserve"> and distressing information which is contained within the legal documents and patient records</w:t>
            </w:r>
          </w:p>
          <w:p w14:paraId="31E22FFD" w14:textId="2C1F72EA" w:rsidR="00F56172" w:rsidRPr="00530EAC" w:rsidRDefault="00F56172" w:rsidP="00530EAC">
            <w:pPr>
              <w:pStyle w:val="ListParagraph"/>
              <w:numPr>
                <w:ilvl w:val="0"/>
                <w:numId w:val="23"/>
              </w:numPr>
              <w:rPr>
                <w:szCs w:val="22"/>
              </w:rPr>
            </w:pPr>
            <w:r w:rsidRPr="00530EAC">
              <w:rPr>
                <w:szCs w:val="22"/>
              </w:rPr>
              <w:t xml:space="preserve">Contact with palliative care patients, </w:t>
            </w:r>
            <w:r w:rsidR="007932E9" w:rsidRPr="00530EAC">
              <w:rPr>
                <w:szCs w:val="22"/>
              </w:rPr>
              <w:t>cares,</w:t>
            </w:r>
            <w:r w:rsidRPr="00530EAC">
              <w:rPr>
                <w:szCs w:val="22"/>
              </w:rPr>
              <w:t xml:space="preserve"> and bereaved relatives</w:t>
            </w:r>
          </w:p>
          <w:p w14:paraId="4D57D70C" w14:textId="716948FF" w:rsidR="00F56172" w:rsidRPr="00530EAC" w:rsidRDefault="00F56172" w:rsidP="00530EAC">
            <w:pPr>
              <w:pStyle w:val="ListParagraph"/>
              <w:numPr>
                <w:ilvl w:val="0"/>
                <w:numId w:val="23"/>
              </w:numPr>
              <w:rPr>
                <w:szCs w:val="22"/>
              </w:rPr>
            </w:pPr>
            <w:r w:rsidRPr="00530EAC">
              <w:rPr>
                <w:szCs w:val="22"/>
              </w:rPr>
              <w:t xml:space="preserve">Motivating, </w:t>
            </w:r>
            <w:r w:rsidR="007932E9" w:rsidRPr="00530EAC">
              <w:rPr>
                <w:szCs w:val="22"/>
              </w:rPr>
              <w:t>enthusing,</w:t>
            </w:r>
            <w:r w:rsidRPr="00530EAC">
              <w:rPr>
                <w:szCs w:val="22"/>
              </w:rPr>
              <w:t xml:space="preserve"> and persuading staff (including senior staff) to contribute </w:t>
            </w:r>
            <w:r w:rsidR="007932E9" w:rsidRPr="00530EAC">
              <w:rPr>
                <w:szCs w:val="22"/>
              </w:rPr>
              <w:t>to</w:t>
            </w:r>
            <w:r w:rsidRPr="00530EAC">
              <w:rPr>
                <w:szCs w:val="22"/>
              </w:rPr>
              <w:t xml:space="preserve"> ownership of the clinical governance agenda</w:t>
            </w:r>
          </w:p>
          <w:p w14:paraId="3DE1D4E8" w14:textId="77777777" w:rsidR="00F56172" w:rsidRPr="00530EAC" w:rsidRDefault="00F56172" w:rsidP="00530EAC">
            <w:pPr>
              <w:pStyle w:val="ListParagraph"/>
              <w:numPr>
                <w:ilvl w:val="0"/>
                <w:numId w:val="23"/>
              </w:numPr>
              <w:rPr>
                <w:szCs w:val="22"/>
              </w:rPr>
            </w:pPr>
            <w:r w:rsidRPr="00530EAC">
              <w:rPr>
                <w:szCs w:val="22"/>
              </w:rPr>
              <w:t>Ability to manage relationships with colleagues who may see their priorities as more important</w:t>
            </w:r>
          </w:p>
          <w:p w14:paraId="1BB19130" w14:textId="77777777" w:rsidR="00F56172" w:rsidRPr="00530EAC" w:rsidRDefault="00F56172" w:rsidP="00530EAC">
            <w:pPr>
              <w:pStyle w:val="ListParagraph"/>
              <w:numPr>
                <w:ilvl w:val="0"/>
                <w:numId w:val="23"/>
              </w:numPr>
              <w:rPr>
                <w:szCs w:val="22"/>
              </w:rPr>
            </w:pPr>
            <w:r w:rsidRPr="00530EAC">
              <w:rPr>
                <w:szCs w:val="22"/>
              </w:rPr>
              <w:t>Facilitating professional guidance which is not always readily accepted</w:t>
            </w:r>
          </w:p>
          <w:p w14:paraId="061BAE2A" w14:textId="5CFE46A4" w:rsidR="00F56172" w:rsidRPr="00530EAC" w:rsidRDefault="007932E9" w:rsidP="00530EAC">
            <w:pPr>
              <w:pStyle w:val="ListParagraph"/>
              <w:numPr>
                <w:ilvl w:val="0"/>
                <w:numId w:val="23"/>
              </w:numPr>
              <w:rPr>
                <w:szCs w:val="22"/>
              </w:rPr>
            </w:pPr>
            <w:r w:rsidRPr="00530EAC">
              <w:rPr>
                <w:szCs w:val="22"/>
              </w:rPr>
              <w:t>Acknowledge</w:t>
            </w:r>
            <w:r w:rsidR="00F56172" w:rsidRPr="00530EAC">
              <w:rPr>
                <w:szCs w:val="22"/>
              </w:rPr>
              <w:t xml:space="preserve"> that participating in the area of clinical governance/ quality improvement may be seen as a task rather than an essential component of care and as such having to constantly </w:t>
            </w:r>
            <w:r w:rsidR="00D61800" w:rsidRPr="00530EAC">
              <w:rPr>
                <w:szCs w:val="22"/>
              </w:rPr>
              <w:t>motivate</w:t>
            </w:r>
            <w:r w:rsidR="00F56172" w:rsidRPr="00530EAC">
              <w:rPr>
                <w:szCs w:val="22"/>
              </w:rPr>
              <w:t>, enthuse and persuade staff to contribute to promoting the ownership of the clinical governance agenda.</w:t>
            </w:r>
          </w:p>
          <w:p w14:paraId="6EF53EEC" w14:textId="77777777" w:rsidR="00F56172" w:rsidRPr="00F56172" w:rsidRDefault="00F56172" w:rsidP="00F56172">
            <w:pPr>
              <w:rPr>
                <w:szCs w:val="22"/>
              </w:rPr>
            </w:pPr>
          </w:p>
          <w:p w14:paraId="517BD061" w14:textId="77777777" w:rsidR="00F56172" w:rsidRPr="007C787F" w:rsidRDefault="00F56172" w:rsidP="00F56172">
            <w:pPr>
              <w:rPr>
                <w:b/>
                <w:szCs w:val="22"/>
              </w:rPr>
            </w:pPr>
            <w:r w:rsidRPr="007C787F">
              <w:rPr>
                <w:b/>
                <w:szCs w:val="22"/>
              </w:rPr>
              <w:t>Environmental</w:t>
            </w:r>
          </w:p>
          <w:p w14:paraId="19AE7E98" w14:textId="513746E6" w:rsidR="000D2B36" w:rsidRPr="00530EAC" w:rsidRDefault="00F56172" w:rsidP="00530EAC">
            <w:pPr>
              <w:pStyle w:val="ListParagraph"/>
              <w:numPr>
                <w:ilvl w:val="0"/>
                <w:numId w:val="24"/>
              </w:numPr>
              <w:rPr>
                <w:szCs w:val="22"/>
              </w:rPr>
            </w:pPr>
            <w:r w:rsidRPr="00530EAC">
              <w:rPr>
                <w:szCs w:val="22"/>
              </w:rPr>
              <w:t>Prolonged sitting at a computer terminal</w:t>
            </w:r>
          </w:p>
        </w:tc>
      </w:tr>
    </w:tbl>
    <w:p w14:paraId="39CC02BC" w14:textId="77777777" w:rsidR="000D2B36" w:rsidRPr="000D2B36" w:rsidRDefault="000D2B36" w:rsidP="000D2B36">
      <w:pPr>
        <w:rPr>
          <w:szCs w:val="22"/>
        </w:rPr>
      </w:pPr>
    </w:p>
    <w:tbl>
      <w:tblPr>
        <w:tblW w:w="10440" w:type="dxa"/>
        <w:tblInd w:w="108" w:type="dxa"/>
        <w:tblLook w:val="0000" w:firstRow="0" w:lastRow="0" w:firstColumn="0" w:lastColumn="0" w:noHBand="0" w:noVBand="0"/>
      </w:tblPr>
      <w:tblGrid>
        <w:gridCol w:w="10440"/>
      </w:tblGrid>
      <w:tr w:rsidR="000D2B36" w:rsidRPr="000D2B36" w14:paraId="0A73E830" w14:textId="77777777" w:rsidTr="000D2B36">
        <w:tc>
          <w:tcPr>
            <w:tcW w:w="10440" w:type="dxa"/>
            <w:tcBorders>
              <w:top w:val="single" w:sz="4" w:space="0" w:color="auto"/>
              <w:left w:val="single" w:sz="4" w:space="0" w:color="auto"/>
              <w:bottom w:val="single" w:sz="4" w:space="0" w:color="auto"/>
              <w:right w:val="single" w:sz="4" w:space="0" w:color="auto"/>
            </w:tcBorders>
          </w:tcPr>
          <w:p w14:paraId="6291B259" w14:textId="7E44ABC5" w:rsidR="000D2B36" w:rsidRPr="00B10841" w:rsidRDefault="000D2B36" w:rsidP="000D2B36">
            <w:pPr>
              <w:pStyle w:val="Heading3"/>
              <w:spacing w:before="120" w:after="120"/>
              <w:rPr>
                <w:rFonts w:ascii="Arial" w:hAnsi="Arial" w:cs="Arial"/>
                <w:sz w:val="22"/>
                <w:szCs w:val="22"/>
              </w:rPr>
            </w:pPr>
            <w:r w:rsidRPr="00B10841">
              <w:rPr>
                <w:rFonts w:ascii="Arial" w:hAnsi="Arial" w:cs="Arial"/>
                <w:sz w:val="22"/>
                <w:szCs w:val="22"/>
              </w:rPr>
              <w:t>13</w:t>
            </w:r>
            <w:r w:rsidR="00D61800" w:rsidRPr="00B10841">
              <w:rPr>
                <w:rFonts w:ascii="Arial" w:hAnsi="Arial" w:cs="Arial"/>
                <w:sz w:val="22"/>
                <w:szCs w:val="22"/>
              </w:rPr>
              <w:t>. KNOWLEDGE</w:t>
            </w:r>
            <w:r w:rsidRPr="00B10841">
              <w:rPr>
                <w:rFonts w:ascii="Arial" w:hAnsi="Arial" w:cs="Arial"/>
                <w:sz w:val="22"/>
                <w:szCs w:val="22"/>
              </w:rPr>
              <w:t>, TRAINING AND EXPERIENCE REQUIRED TO DO THE JOB</w:t>
            </w:r>
          </w:p>
        </w:tc>
      </w:tr>
      <w:tr w:rsidR="000D2B36" w:rsidRPr="000D2B36" w14:paraId="7A67DC7E" w14:textId="77777777" w:rsidTr="000D2B36">
        <w:tc>
          <w:tcPr>
            <w:tcW w:w="10440" w:type="dxa"/>
            <w:tcBorders>
              <w:top w:val="single" w:sz="4" w:space="0" w:color="auto"/>
              <w:left w:val="single" w:sz="4" w:space="0" w:color="auto"/>
              <w:bottom w:val="single" w:sz="4" w:space="0" w:color="auto"/>
              <w:right w:val="single" w:sz="4" w:space="0" w:color="auto"/>
            </w:tcBorders>
          </w:tcPr>
          <w:p w14:paraId="0DD1B249" w14:textId="77777777" w:rsidR="005F54B0" w:rsidRPr="00530EAC" w:rsidRDefault="00F56172" w:rsidP="00530EAC">
            <w:pPr>
              <w:pStyle w:val="ListParagraph"/>
              <w:numPr>
                <w:ilvl w:val="0"/>
                <w:numId w:val="24"/>
              </w:numPr>
              <w:jc w:val="both"/>
              <w:rPr>
                <w:color w:val="0D0D0D"/>
                <w:szCs w:val="22"/>
              </w:rPr>
            </w:pPr>
            <w:r w:rsidRPr="00530EAC">
              <w:rPr>
                <w:color w:val="0D0D0D"/>
                <w:szCs w:val="22"/>
              </w:rPr>
              <w:t xml:space="preserve">Educated to </w:t>
            </w:r>
            <w:r w:rsidR="005F54B0" w:rsidRPr="00530EAC">
              <w:rPr>
                <w:color w:val="0D0D0D"/>
                <w:szCs w:val="22"/>
              </w:rPr>
              <w:t xml:space="preserve">Post graduate </w:t>
            </w:r>
            <w:r w:rsidRPr="00530EAC">
              <w:rPr>
                <w:color w:val="0D0D0D"/>
                <w:szCs w:val="22"/>
              </w:rPr>
              <w:t>Degree Level in a health or s</w:t>
            </w:r>
            <w:r w:rsidR="00ED392B" w:rsidRPr="00530EAC">
              <w:rPr>
                <w:color w:val="0D0D0D"/>
                <w:szCs w:val="22"/>
              </w:rPr>
              <w:t>ocial care</w:t>
            </w:r>
            <w:r w:rsidRPr="00530EAC">
              <w:rPr>
                <w:color w:val="0D0D0D"/>
                <w:szCs w:val="22"/>
              </w:rPr>
              <w:t xml:space="preserve"> field or equivalent</w:t>
            </w:r>
            <w:r w:rsidR="005F54B0" w:rsidRPr="00FE3AFC">
              <w:t xml:space="preserve"> </w:t>
            </w:r>
          </w:p>
          <w:p w14:paraId="723D48BF" w14:textId="2D681A9D" w:rsidR="005F54B0" w:rsidRPr="00530EAC" w:rsidRDefault="005F54B0" w:rsidP="00530EAC">
            <w:pPr>
              <w:pStyle w:val="ListParagraph"/>
              <w:numPr>
                <w:ilvl w:val="0"/>
                <w:numId w:val="24"/>
              </w:numPr>
              <w:jc w:val="both"/>
              <w:rPr>
                <w:color w:val="0D0D0D"/>
                <w:szCs w:val="22"/>
              </w:rPr>
            </w:pPr>
            <w:r w:rsidRPr="00530EAC">
              <w:rPr>
                <w:color w:val="0D0D0D"/>
                <w:szCs w:val="22"/>
              </w:rPr>
              <w:t>Master’s Degree desirable</w:t>
            </w:r>
          </w:p>
          <w:p w14:paraId="1B9F237A" w14:textId="5E118635" w:rsidR="00F56172" w:rsidRPr="00530EAC" w:rsidRDefault="005F54B0" w:rsidP="00530EAC">
            <w:pPr>
              <w:pStyle w:val="ListParagraph"/>
              <w:numPr>
                <w:ilvl w:val="0"/>
                <w:numId w:val="24"/>
              </w:numPr>
              <w:jc w:val="both"/>
              <w:rPr>
                <w:color w:val="0D0D0D"/>
                <w:szCs w:val="22"/>
              </w:rPr>
            </w:pPr>
            <w:r w:rsidRPr="00530EAC">
              <w:rPr>
                <w:color w:val="0D0D0D"/>
                <w:szCs w:val="22"/>
              </w:rPr>
              <w:t>Evidence of continuous professional development</w:t>
            </w:r>
          </w:p>
          <w:p w14:paraId="61568694" w14:textId="0095EA46" w:rsidR="005F54B0" w:rsidRPr="00530EAC" w:rsidRDefault="005F54B0" w:rsidP="00530EAC">
            <w:pPr>
              <w:pStyle w:val="ListParagraph"/>
              <w:numPr>
                <w:ilvl w:val="0"/>
                <w:numId w:val="24"/>
              </w:numPr>
              <w:jc w:val="both"/>
              <w:rPr>
                <w:color w:val="0D0D0D"/>
                <w:szCs w:val="22"/>
              </w:rPr>
            </w:pPr>
            <w:r w:rsidRPr="00530EAC">
              <w:rPr>
                <w:color w:val="0D0D0D"/>
                <w:szCs w:val="22"/>
              </w:rPr>
              <w:t>Project Management qualification desirable</w:t>
            </w:r>
          </w:p>
          <w:p w14:paraId="4320AEFA" w14:textId="332AFAD5" w:rsidR="00F56172" w:rsidRPr="00530EAC" w:rsidRDefault="00F56172" w:rsidP="00530EAC">
            <w:pPr>
              <w:pStyle w:val="ListParagraph"/>
              <w:numPr>
                <w:ilvl w:val="0"/>
                <w:numId w:val="24"/>
              </w:numPr>
              <w:jc w:val="both"/>
              <w:rPr>
                <w:color w:val="0D0D0D"/>
                <w:szCs w:val="22"/>
              </w:rPr>
            </w:pPr>
            <w:r w:rsidRPr="00530EAC">
              <w:rPr>
                <w:color w:val="0D0D0D"/>
                <w:szCs w:val="22"/>
              </w:rPr>
              <w:t>Hold a professional healthcare qualification (</w:t>
            </w:r>
            <w:r w:rsidR="007932E9" w:rsidRPr="00530EAC">
              <w:rPr>
                <w:color w:val="0D0D0D"/>
                <w:szCs w:val="22"/>
              </w:rPr>
              <w:t>e.g.,</w:t>
            </w:r>
            <w:r w:rsidRPr="00530EAC">
              <w:rPr>
                <w:color w:val="0D0D0D"/>
                <w:szCs w:val="22"/>
              </w:rPr>
              <w:t xml:space="preserve"> Nursing,</w:t>
            </w:r>
            <w:r w:rsidR="00CB62AD" w:rsidRPr="00530EAC">
              <w:rPr>
                <w:color w:val="0D0D0D"/>
                <w:szCs w:val="22"/>
              </w:rPr>
              <w:t xml:space="preserve"> Social Work,</w:t>
            </w:r>
            <w:r w:rsidRPr="00530EAC">
              <w:rPr>
                <w:color w:val="0D0D0D"/>
                <w:szCs w:val="22"/>
              </w:rPr>
              <w:t xml:space="preserve"> Physiotherapy, Occupational Therapy etc.) or equivalent experience in a </w:t>
            </w:r>
            <w:r w:rsidR="00D61800" w:rsidRPr="00530EAC">
              <w:rPr>
                <w:color w:val="0D0D0D"/>
                <w:szCs w:val="22"/>
              </w:rPr>
              <w:t>health-related</w:t>
            </w:r>
            <w:r w:rsidRPr="00530EAC">
              <w:rPr>
                <w:color w:val="0D0D0D"/>
                <w:szCs w:val="22"/>
              </w:rPr>
              <w:t xml:space="preserve"> area</w:t>
            </w:r>
          </w:p>
          <w:p w14:paraId="57E57460" w14:textId="720B7273" w:rsidR="00F56172" w:rsidRPr="00530EAC" w:rsidRDefault="00F56172" w:rsidP="00530EAC">
            <w:pPr>
              <w:pStyle w:val="ListParagraph"/>
              <w:numPr>
                <w:ilvl w:val="0"/>
                <w:numId w:val="24"/>
              </w:numPr>
              <w:jc w:val="both"/>
              <w:rPr>
                <w:color w:val="0D0D0D"/>
                <w:szCs w:val="22"/>
              </w:rPr>
            </w:pPr>
            <w:r w:rsidRPr="00530EAC">
              <w:rPr>
                <w:color w:val="0D0D0D"/>
                <w:szCs w:val="22"/>
              </w:rPr>
              <w:t>Experience of working in a health</w:t>
            </w:r>
            <w:r w:rsidR="00EF0B60" w:rsidRPr="00530EAC">
              <w:rPr>
                <w:color w:val="0D0D0D"/>
                <w:szCs w:val="22"/>
              </w:rPr>
              <w:t xml:space="preserve"> </w:t>
            </w:r>
            <w:r w:rsidR="00ED392B" w:rsidRPr="00530EAC">
              <w:rPr>
                <w:color w:val="0D0D0D"/>
                <w:szCs w:val="22"/>
              </w:rPr>
              <w:t xml:space="preserve">or </w:t>
            </w:r>
            <w:r w:rsidR="00EF0B60" w:rsidRPr="00530EAC">
              <w:rPr>
                <w:color w:val="0D0D0D"/>
                <w:szCs w:val="22"/>
              </w:rPr>
              <w:t xml:space="preserve">social </w:t>
            </w:r>
            <w:r w:rsidRPr="00530EAC">
              <w:rPr>
                <w:color w:val="0D0D0D"/>
                <w:szCs w:val="22"/>
              </w:rPr>
              <w:t xml:space="preserve">care environment with an understanding of the need for quality </w:t>
            </w:r>
            <w:r w:rsidR="00D61800" w:rsidRPr="00530EAC">
              <w:rPr>
                <w:color w:val="0D0D0D"/>
                <w:szCs w:val="22"/>
              </w:rPr>
              <w:t>person-centered</w:t>
            </w:r>
            <w:r w:rsidR="00EF0B60" w:rsidRPr="00530EAC">
              <w:rPr>
                <w:color w:val="0D0D0D"/>
                <w:szCs w:val="22"/>
              </w:rPr>
              <w:t xml:space="preserve"> </w:t>
            </w:r>
            <w:r w:rsidRPr="00530EAC">
              <w:rPr>
                <w:color w:val="0D0D0D"/>
                <w:szCs w:val="22"/>
              </w:rPr>
              <w:t xml:space="preserve">care </w:t>
            </w:r>
          </w:p>
          <w:p w14:paraId="061AA22D" w14:textId="77777777" w:rsidR="00AD4864" w:rsidRPr="00530EAC" w:rsidRDefault="00F56172" w:rsidP="00530EAC">
            <w:pPr>
              <w:pStyle w:val="ListParagraph"/>
              <w:numPr>
                <w:ilvl w:val="0"/>
                <w:numId w:val="24"/>
              </w:numPr>
              <w:jc w:val="both"/>
              <w:rPr>
                <w:color w:val="0D0D0D"/>
                <w:szCs w:val="22"/>
              </w:rPr>
            </w:pPr>
            <w:r w:rsidRPr="00530EAC">
              <w:rPr>
                <w:color w:val="0D0D0D"/>
                <w:szCs w:val="22"/>
              </w:rPr>
              <w:t xml:space="preserve">An understanding of recent changes in </w:t>
            </w:r>
            <w:r w:rsidR="00AD4864" w:rsidRPr="00530EAC">
              <w:rPr>
                <w:color w:val="0D0D0D"/>
                <w:szCs w:val="22"/>
              </w:rPr>
              <w:t>health and social care</w:t>
            </w:r>
            <w:r w:rsidRPr="00530EAC">
              <w:rPr>
                <w:color w:val="0D0D0D"/>
                <w:szCs w:val="22"/>
              </w:rPr>
              <w:t xml:space="preserve"> and palliative care, particularly in quality improvement</w:t>
            </w:r>
            <w:r w:rsidR="00CB62AD" w:rsidRPr="00530EAC">
              <w:rPr>
                <w:color w:val="0D0D0D"/>
                <w:szCs w:val="22"/>
              </w:rPr>
              <w:t>.</w:t>
            </w:r>
            <w:r w:rsidRPr="00530EAC">
              <w:rPr>
                <w:color w:val="0D0D0D"/>
                <w:szCs w:val="22"/>
              </w:rPr>
              <w:t xml:space="preserve"> </w:t>
            </w:r>
          </w:p>
          <w:p w14:paraId="18AE72A0" w14:textId="52E3BEC6" w:rsidR="00F56172" w:rsidRPr="00530EAC" w:rsidRDefault="00F56172" w:rsidP="00530EAC">
            <w:pPr>
              <w:pStyle w:val="ListParagraph"/>
              <w:numPr>
                <w:ilvl w:val="0"/>
                <w:numId w:val="24"/>
              </w:numPr>
              <w:jc w:val="both"/>
              <w:rPr>
                <w:color w:val="0D0D0D"/>
                <w:szCs w:val="22"/>
              </w:rPr>
            </w:pPr>
            <w:r w:rsidRPr="00530EAC">
              <w:rPr>
                <w:color w:val="0D0D0D"/>
                <w:szCs w:val="22"/>
              </w:rPr>
              <w:t xml:space="preserve">Knowledge and understanding of </w:t>
            </w:r>
            <w:r w:rsidR="00660FE3" w:rsidRPr="00530EAC">
              <w:rPr>
                <w:color w:val="0D0D0D"/>
                <w:szCs w:val="22"/>
              </w:rPr>
              <w:t>clinical</w:t>
            </w:r>
            <w:r w:rsidR="00CB62AD" w:rsidRPr="00530EAC">
              <w:rPr>
                <w:color w:val="0D0D0D"/>
                <w:szCs w:val="22"/>
              </w:rPr>
              <w:t xml:space="preserve"> and social </w:t>
            </w:r>
            <w:r w:rsidR="00ED392B" w:rsidRPr="00530EAC">
              <w:rPr>
                <w:color w:val="0D0D0D"/>
                <w:szCs w:val="22"/>
              </w:rPr>
              <w:t>care terminology</w:t>
            </w:r>
            <w:r w:rsidRPr="00530EAC">
              <w:rPr>
                <w:color w:val="0D0D0D"/>
                <w:szCs w:val="22"/>
              </w:rPr>
              <w:t xml:space="preserve"> </w:t>
            </w:r>
          </w:p>
          <w:p w14:paraId="77701F3E" w14:textId="2AF71A3A" w:rsidR="00660FE3" w:rsidRPr="00530EAC" w:rsidRDefault="00F56172" w:rsidP="00530EAC">
            <w:pPr>
              <w:pStyle w:val="ListParagraph"/>
              <w:numPr>
                <w:ilvl w:val="0"/>
                <w:numId w:val="24"/>
              </w:numPr>
              <w:jc w:val="both"/>
              <w:rPr>
                <w:color w:val="0D0D0D"/>
                <w:szCs w:val="22"/>
              </w:rPr>
            </w:pPr>
            <w:r w:rsidRPr="00530EAC">
              <w:rPr>
                <w:color w:val="0D0D0D"/>
                <w:szCs w:val="22"/>
              </w:rPr>
              <w:t xml:space="preserve">Facilitation, influencing and negotiation </w:t>
            </w:r>
            <w:r w:rsidR="00660FE3" w:rsidRPr="00530EAC">
              <w:rPr>
                <w:color w:val="0D0D0D"/>
                <w:szCs w:val="22"/>
              </w:rPr>
              <w:t>skills</w:t>
            </w:r>
            <w:r w:rsidR="005F54B0" w:rsidRPr="00530EAC">
              <w:rPr>
                <w:color w:val="0D0D0D"/>
                <w:szCs w:val="22"/>
              </w:rPr>
              <w:t>, evidence of strong reflective practice and active participation in Clinical Supervision.</w:t>
            </w:r>
            <w:r w:rsidRPr="00530EAC">
              <w:rPr>
                <w:color w:val="0D0D0D"/>
                <w:szCs w:val="22"/>
              </w:rPr>
              <w:tab/>
            </w:r>
          </w:p>
          <w:p w14:paraId="236B736E" w14:textId="0AA9E1BC" w:rsidR="00F56172" w:rsidRPr="00530EAC" w:rsidRDefault="00F56172" w:rsidP="00530EAC">
            <w:pPr>
              <w:pStyle w:val="ListParagraph"/>
              <w:numPr>
                <w:ilvl w:val="0"/>
                <w:numId w:val="24"/>
              </w:numPr>
              <w:jc w:val="both"/>
              <w:rPr>
                <w:color w:val="0D0D0D"/>
                <w:szCs w:val="22"/>
              </w:rPr>
            </w:pPr>
            <w:r w:rsidRPr="00530EAC">
              <w:rPr>
                <w:color w:val="0D0D0D"/>
                <w:szCs w:val="22"/>
              </w:rPr>
              <w:t>Excellent Organisational and planning skills</w:t>
            </w:r>
            <w:r w:rsidR="005F54B0" w:rsidRPr="00530EAC">
              <w:rPr>
                <w:color w:val="0D0D0D"/>
                <w:szCs w:val="22"/>
              </w:rPr>
              <w:t>, evidence of change management and problem solving</w:t>
            </w:r>
          </w:p>
          <w:p w14:paraId="6C37F7A2" w14:textId="77777777" w:rsidR="00F56172" w:rsidRPr="00530EAC" w:rsidRDefault="00F56172" w:rsidP="00530EAC">
            <w:pPr>
              <w:pStyle w:val="ListParagraph"/>
              <w:numPr>
                <w:ilvl w:val="0"/>
                <w:numId w:val="24"/>
              </w:numPr>
              <w:jc w:val="both"/>
              <w:rPr>
                <w:color w:val="0D0D0D"/>
                <w:szCs w:val="22"/>
              </w:rPr>
            </w:pPr>
            <w:r w:rsidRPr="00530EAC">
              <w:rPr>
                <w:color w:val="0D0D0D"/>
                <w:szCs w:val="22"/>
              </w:rPr>
              <w:t xml:space="preserve">Ability to work independently, flexibly and on own initiative </w:t>
            </w:r>
          </w:p>
          <w:p w14:paraId="3A23F64A" w14:textId="77777777" w:rsidR="00F56172" w:rsidRPr="00530EAC" w:rsidRDefault="00F56172" w:rsidP="00530EAC">
            <w:pPr>
              <w:pStyle w:val="ListParagraph"/>
              <w:numPr>
                <w:ilvl w:val="0"/>
                <w:numId w:val="24"/>
              </w:numPr>
              <w:jc w:val="both"/>
              <w:rPr>
                <w:color w:val="0D0D0D"/>
                <w:szCs w:val="22"/>
              </w:rPr>
            </w:pPr>
            <w:r w:rsidRPr="00530EAC">
              <w:rPr>
                <w:color w:val="0D0D0D"/>
                <w:szCs w:val="22"/>
              </w:rPr>
              <w:t>Ability to manage and prioritise a complex workload, making decisions and using organisational, planning and time management skills to meet required deadlines</w:t>
            </w:r>
          </w:p>
          <w:p w14:paraId="10AC5937" w14:textId="77777777" w:rsidR="00F56172" w:rsidRPr="00530EAC" w:rsidRDefault="00F56172" w:rsidP="00530EAC">
            <w:pPr>
              <w:pStyle w:val="ListParagraph"/>
              <w:numPr>
                <w:ilvl w:val="0"/>
                <w:numId w:val="24"/>
              </w:numPr>
              <w:jc w:val="both"/>
              <w:rPr>
                <w:color w:val="0D0D0D"/>
                <w:szCs w:val="22"/>
              </w:rPr>
            </w:pPr>
            <w:r w:rsidRPr="00530EAC">
              <w:rPr>
                <w:color w:val="0D0D0D"/>
                <w:szCs w:val="22"/>
              </w:rPr>
              <w:t xml:space="preserve">Uses initiative and creativity to solve problems and identify opportunities </w:t>
            </w:r>
          </w:p>
          <w:p w14:paraId="3EE74EC6" w14:textId="77777777" w:rsidR="00F56172" w:rsidRPr="00530EAC" w:rsidRDefault="00F56172" w:rsidP="00530EAC">
            <w:pPr>
              <w:pStyle w:val="ListParagraph"/>
              <w:numPr>
                <w:ilvl w:val="0"/>
                <w:numId w:val="24"/>
              </w:numPr>
              <w:jc w:val="both"/>
              <w:rPr>
                <w:color w:val="0D0D0D"/>
                <w:szCs w:val="22"/>
              </w:rPr>
            </w:pPr>
            <w:r w:rsidRPr="00530EAC">
              <w:rPr>
                <w:color w:val="0D0D0D"/>
                <w:szCs w:val="22"/>
              </w:rPr>
              <w:t xml:space="preserve">Knowledge and experience of IT systems including Word, Excel, PowerPoint </w:t>
            </w:r>
          </w:p>
          <w:p w14:paraId="4AC5D9D2" w14:textId="774E8497" w:rsidR="00F56172" w:rsidRPr="00530EAC" w:rsidRDefault="00D61800" w:rsidP="00530EAC">
            <w:pPr>
              <w:pStyle w:val="ListParagraph"/>
              <w:numPr>
                <w:ilvl w:val="0"/>
                <w:numId w:val="24"/>
              </w:numPr>
              <w:jc w:val="both"/>
              <w:rPr>
                <w:color w:val="0D0D0D"/>
                <w:szCs w:val="22"/>
              </w:rPr>
            </w:pPr>
            <w:r w:rsidRPr="00530EAC">
              <w:rPr>
                <w:color w:val="0D0D0D"/>
                <w:szCs w:val="22"/>
              </w:rPr>
              <w:t>Diligence</w:t>
            </w:r>
            <w:r w:rsidR="00F56172" w:rsidRPr="00530EAC">
              <w:rPr>
                <w:color w:val="0D0D0D"/>
                <w:szCs w:val="22"/>
              </w:rPr>
              <w:t xml:space="preserve"> and ability to devise and accurately follow audit protocols</w:t>
            </w:r>
          </w:p>
          <w:p w14:paraId="2342299A" w14:textId="77777777" w:rsidR="00F56172" w:rsidRPr="00530EAC" w:rsidRDefault="00F56172" w:rsidP="00530EAC">
            <w:pPr>
              <w:pStyle w:val="ListParagraph"/>
              <w:numPr>
                <w:ilvl w:val="0"/>
                <w:numId w:val="24"/>
              </w:numPr>
              <w:jc w:val="both"/>
              <w:rPr>
                <w:color w:val="0D0D0D"/>
                <w:szCs w:val="22"/>
              </w:rPr>
            </w:pPr>
            <w:r w:rsidRPr="00530EAC">
              <w:rPr>
                <w:color w:val="0D0D0D"/>
                <w:szCs w:val="22"/>
              </w:rPr>
              <w:t>Ability to extract, analyse and interpret complex data, support the production of reports, present results and publish reports</w:t>
            </w:r>
          </w:p>
          <w:p w14:paraId="3C42CA65" w14:textId="77777777" w:rsidR="00F56172" w:rsidRPr="00530EAC" w:rsidRDefault="00F56172" w:rsidP="00530EAC">
            <w:pPr>
              <w:pStyle w:val="ListParagraph"/>
              <w:numPr>
                <w:ilvl w:val="0"/>
                <w:numId w:val="24"/>
              </w:numPr>
              <w:jc w:val="both"/>
              <w:rPr>
                <w:color w:val="0D0D0D"/>
                <w:szCs w:val="22"/>
              </w:rPr>
            </w:pPr>
            <w:r w:rsidRPr="00530EAC">
              <w:rPr>
                <w:color w:val="0D0D0D"/>
                <w:szCs w:val="22"/>
              </w:rPr>
              <w:t xml:space="preserve">Knowledge and experience of change management, quality improvement tools and techniques or equivalent experience </w:t>
            </w:r>
          </w:p>
          <w:p w14:paraId="695B492C" w14:textId="77777777" w:rsidR="00F56172" w:rsidRPr="00530EAC" w:rsidRDefault="00F56172" w:rsidP="00530EAC">
            <w:pPr>
              <w:pStyle w:val="ListParagraph"/>
              <w:numPr>
                <w:ilvl w:val="0"/>
                <w:numId w:val="24"/>
              </w:numPr>
              <w:jc w:val="both"/>
              <w:rPr>
                <w:color w:val="0D0D0D"/>
                <w:szCs w:val="22"/>
              </w:rPr>
            </w:pPr>
            <w:r w:rsidRPr="00530EAC">
              <w:rPr>
                <w:color w:val="0D0D0D"/>
                <w:szCs w:val="22"/>
              </w:rPr>
              <w:t>Experience of supporting clinical</w:t>
            </w:r>
            <w:r w:rsidR="00CB62AD" w:rsidRPr="00530EAC">
              <w:rPr>
                <w:color w:val="0D0D0D"/>
                <w:szCs w:val="22"/>
              </w:rPr>
              <w:t xml:space="preserve"> or social care</w:t>
            </w:r>
            <w:r w:rsidRPr="00530EAC">
              <w:rPr>
                <w:color w:val="0D0D0D"/>
                <w:szCs w:val="22"/>
              </w:rPr>
              <w:t xml:space="preserve"> projects</w:t>
            </w:r>
          </w:p>
          <w:p w14:paraId="6E131DEF" w14:textId="77777777" w:rsidR="00F56172" w:rsidRPr="00530EAC" w:rsidRDefault="00F56172" w:rsidP="00530EAC">
            <w:pPr>
              <w:pStyle w:val="ListParagraph"/>
              <w:numPr>
                <w:ilvl w:val="0"/>
                <w:numId w:val="24"/>
              </w:numPr>
              <w:jc w:val="both"/>
              <w:rPr>
                <w:color w:val="0D0D0D"/>
                <w:szCs w:val="22"/>
              </w:rPr>
            </w:pPr>
            <w:r w:rsidRPr="00530EAC">
              <w:rPr>
                <w:color w:val="0D0D0D"/>
                <w:szCs w:val="22"/>
              </w:rPr>
              <w:t>General understanding of clinical risk management and health &amp; safety</w:t>
            </w:r>
          </w:p>
          <w:p w14:paraId="6E704AD0" w14:textId="77777777" w:rsidR="00F56172" w:rsidRPr="00530EAC" w:rsidRDefault="00F56172" w:rsidP="00530EAC">
            <w:pPr>
              <w:pStyle w:val="ListParagraph"/>
              <w:numPr>
                <w:ilvl w:val="0"/>
                <w:numId w:val="24"/>
              </w:numPr>
              <w:jc w:val="both"/>
              <w:rPr>
                <w:color w:val="0D0D0D"/>
                <w:szCs w:val="22"/>
              </w:rPr>
            </w:pPr>
            <w:r w:rsidRPr="00530EAC">
              <w:rPr>
                <w:color w:val="0D0D0D"/>
                <w:szCs w:val="22"/>
              </w:rPr>
              <w:t>Well-developed computer and IT skills</w:t>
            </w:r>
          </w:p>
          <w:p w14:paraId="64F30A77" w14:textId="7E165FED" w:rsidR="00F56172" w:rsidRPr="00530EAC" w:rsidRDefault="00F56172" w:rsidP="00530EAC">
            <w:pPr>
              <w:pStyle w:val="ListParagraph"/>
              <w:numPr>
                <w:ilvl w:val="0"/>
                <w:numId w:val="24"/>
              </w:numPr>
              <w:jc w:val="both"/>
              <w:rPr>
                <w:color w:val="0D0D0D"/>
                <w:szCs w:val="22"/>
              </w:rPr>
            </w:pPr>
            <w:r w:rsidRPr="00530EAC">
              <w:rPr>
                <w:color w:val="0D0D0D"/>
                <w:szCs w:val="22"/>
              </w:rPr>
              <w:t xml:space="preserve">Proven ability to co-ordinate projects or </w:t>
            </w:r>
            <w:r w:rsidR="00D61800" w:rsidRPr="00530EAC">
              <w:rPr>
                <w:color w:val="0D0D0D"/>
                <w:szCs w:val="22"/>
              </w:rPr>
              <w:t>contribute</w:t>
            </w:r>
            <w:r w:rsidRPr="00530EAC">
              <w:rPr>
                <w:color w:val="0D0D0D"/>
                <w:szCs w:val="22"/>
              </w:rPr>
              <w:t xml:space="preserve"> to its development</w:t>
            </w:r>
          </w:p>
          <w:p w14:paraId="5AE56FA4" w14:textId="6164CDBE" w:rsidR="00F56172" w:rsidRPr="00530EAC" w:rsidRDefault="00F56172" w:rsidP="00530EAC">
            <w:pPr>
              <w:pStyle w:val="ListParagraph"/>
              <w:numPr>
                <w:ilvl w:val="0"/>
                <w:numId w:val="24"/>
              </w:numPr>
              <w:jc w:val="both"/>
              <w:rPr>
                <w:color w:val="0D0D0D"/>
                <w:szCs w:val="22"/>
              </w:rPr>
            </w:pPr>
            <w:r w:rsidRPr="00530EAC">
              <w:rPr>
                <w:color w:val="0D0D0D"/>
                <w:szCs w:val="22"/>
              </w:rPr>
              <w:t xml:space="preserve">Excellent organisational and </w:t>
            </w:r>
            <w:r w:rsidR="00D61800" w:rsidRPr="00530EAC">
              <w:rPr>
                <w:color w:val="0D0D0D"/>
                <w:szCs w:val="22"/>
              </w:rPr>
              <w:t>people skills</w:t>
            </w:r>
          </w:p>
          <w:p w14:paraId="2EF8BC73" w14:textId="795BA270" w:rsidR="00F56172" w:rsidRPr="00530EAC" w:rsidRDefault="00F56172" w:rsidP="00530EAC">
            <w:pPr>
              <w:pStyle w:val="ListParagraph"/>
              <w:numPr>
                <w:ilvl w:val="0"/>
                <w:numId w:val="24"/>
              </w:numPr>
              <w:jc w:val="both"/>
              <w:rPr>
                <w:color w:val="0D0D0D"/>
                <w:szCs w:val="22"/>
              </w:rPr>
            </w:pPr>
            <w:r w:rsidRPr="00530EAC">
              <w:rPr>
                <w:color w:val="0D0D0D"/>
                <w:szCs w:val="22"/>
              </w:rPr>
              <w:t>Time management skills</w:t>
            </w:r>
          </w:p>
          <w:p w14:paraId="71CA4400" w14:textId="48E08EB5" w:rsidR="005F54B0" w:rsidRPr="00530EAC" w:rsidRDefault="005F54B0" w:rsidP="00530EAC">
            <w:pPr>
              <w:pStyle w:val="ListParagraph"/>
              <w:numPr>
                <w:ilvl w:val="0"/>
                <w:numId w:val="24"/>
              </w:numPr>
              <w:jc w:val="both"/>
              <w:rPr>
                <w:color w:val="0D0D0D"/>
                <w:szCs w:val="22"/>
              </w:rPr>
            </w:pPr>
            <w:r w:rsidRPr="00530EAC">
              <w:rPr>
                <w:color w:val="0D0D0D"/>
                <w:szCs w:val="22"/>
              </w:rPr>
              <w:lastRenderedPageBreak/>
              <w:t>Sound judgement and astuteness in understanding and working with complex polic</w:t>
            </w:r>
            <w:r w:rsidR="00442676" w:rsidRPr="00530EAC">
              <w:rPr>
                <w:color w:val="0D0D0D"/>
                <w:szCs w:val="22"/>
              </w:rPr>
              <w:t>ies</w:t>
            </w:r>
          </w:p>
          <w:p w14:paraId="412ACABE" w14:textId="1C3AC377" w:rsidR="005F54B0" w:rsidRPr="00530EAC" w:rsidRDefault="005F54B0" w:rsidP="00BE55C6">
            <w:pPr>
              <w:pStyle w:val="ListParagraph"/>
              <w:numPr>
                <w:ilvl w:val="0"/>
                <w:numId w:val="24"/>
              </w:numPr>
              <w:jc w:val="both"/>
              <w:rPr>
                <w:color w:val="0D0D0D"/>
                <w:szCs w:val="22"/>
              </w:rPr>
            </w:pPr>
            <w:r w:rsidRPr="00530EAC">
              <w:rPr>
                <w:color w:val="0D0D0D"/>
                <w:szCs w:val="22"/>
              </w:rPr>
              <w:t>Strong influencing skills, excellent negotiator, and ability to communicate a compelling and</w:t>
            </w:r>
            <w:r w:rsidR="00530EAC">
              <w:rPr>
                <w:color w:val="0D0D0D"/>
                <w:szCs w:val="22"/>
              </w:rPr>
              <w:t xml:space="preserve"> </w:t>
            </w:r>
            <w:r w:rsidRPr="00530EAC">
              <w:rPr>
                <w:color w:val="0D0D0D"/>
                <w:szCs w:val="22"/>
              </w:rPr>
              <w:t>inspired vision.</w:t>
            </w:r>
          </w:p>
          <w:p w14:paraId="21B0BF0E" w14:textId="77777777" w:rsidR="005F54B0" w:rsidRPr="00530EAC" w:rsidRDefault="005F54B0" w:rsidP="00530EAC">
            <w:pPr>
              <w:pStyle w:val="ListParagraph"/>
              <w:numPr>
                <w:ilvl w:val="0"/>
                <w:numId w:val="24"/>
              </w:numPr>
              <w:jc w:val="both"/>
              <w:rPr>
                <w:color w:val="0D0D0D"/>
                <w:szCs w:val="22"/>
              </w:rPr>
            </w:pPr>
            <w:r w:rsidRPr="00530EAC">
              <w:rPr>
                <w:color w:val="0D0D0D"/>
                <w:szCs w:val="22"/>
              </w:rPr>
              <w:t>Strong presentation skills.</w:t>
            </w:r>
          </w:p>
          <w:p w14:paraId="1664F887" w14:textId="36C9474F" w:rsidR="005F54B0" w:rsidRPr="00530EAC" w:rsidRDefault="005F54B0" w:rsidP="00EE2171">
            <w:pPr>
              <w:pStyle w:val="ListParagraph"/>
              <w:numPr>
                <w:ilvl w:val="0"/>
                <w:numId w:val="24"/>
              </w:numPr>
              <w:jc w:val="both"/>
              <w:rPr>
                <w:color w:val="0D0D0D"/>
                <w:szCs w:val="22"/>
              </w:rPr>
            </w:pPr>
            <w:r w:rsidRPr="00530EAC">
              <w:rPr>
                <w:color w:val="0D0D0D"/>
                <w:szCs w:val="22"/>
              </w:rPr>
              <w:t>High level of work organisation, self-motivation, performance excellence and improvement, and</w:t>
            </w:r>
            <w:r w:rsidR="00530EAC">
              <w:rPr>
                <w:color w:val="0D0D0D"/>
                <w:szCs w:val="22"/>
              </w:rPr>
              <w:t xml:space="preserve"> </w:t>
            </w:r>
            <w:r w:rsidRPr="00530EAC">
              <w:rPr>
                <w:color w:val="0D0D0D"/>
                <w:szCs w:val="22"/>
              </w:rPr>
              <w:t>flexibility in approach and attitude.</w:t>
            </w:r>
          </w:p>
          <w:p w14:paraId="01EF4C50" w14:textId="66D4E75B" w:rsidR="005F54B0" w:rsidRPr="00530EAC" w:rsidRDefault="005F54B0" w:rsidP="0042645E">
            <w:pPr>
              <w:pStyle w:val="ListParagraph"/>
              <w:numPr>
                <w:ilvl w:val="0"/>
                <w:numId w:val="24"/>
              </w:numPr>
              <w:jc w:val="both"/>
              <w:rPr>
                <w:color w:val="0D0D0D"/>
                <w:szCs w:val="22"/>
              </w:rPr>
            </w:pPr>
            <w:r w:rsidRPr="00530EAC">
              <w:rPr>
                <w:color w:val="0D0D0D"/>
                <w:szCs w:val="22"/>
              </w:rPr>
              <w:t>A commitment to improving patient services through an ability to sustain a clear performance</w:t>
            </w:r>
            <w:r w:rsidR="00530EAC" w:rsidRPr="00530EAC">
              <w:rPr>
                <w:color w:val="0D0D0D"/>
                <w:szCs w:val="22"/>
              </w:rPr>
              <w:t xml:space="preserve"> </w:t>
            </w:r>
            <w:r w:rsidRPr="00530EAC">
              <w:rPr>
                <w:color w:val="0D0D0D"/>
                <w:szCs w:val="22"/>
              </w:rPr>
              <w:t>focus on achieving demanding goals.</w:t>
            </w:r>
          </w:p>
          <w:p w14:paraId="3E0209D0" w14:textId="61D64819" w:rsidR="005F54B0" w:rsidRPr="00530EAC" w:rsidRDefault="005F54B0" w:rsidP="00530EAC">
            <w:pPr>
              <w:pStyle w:val="ListParagraph"/>
              <w:numPr>
                <w:ilvl w:val="0"/>
                <w:numId w:val="24"/>
              </w:numPr>
              <w:jc w:val="both"/>
              <w:rPr>
                <w:color w:val="0D0D0D"/>
                <w:szCs w:val="22"/>
              </w:rPr>
            </w:pPr>
            <w:r w:rsidRPr="00530EAC">
              <w:rPr>
                <w:color w:val="0D0D0D"/>
                <w:szCs w:val="22"/>
              </w:rPr>
              <w:t xml:space="preserve">Strong sense of commitment to openness, </w:t>
            </w:r>
            <w:r w:rsidR="007932E9" w:rsidRPr="00530EAC">
              <w:rPr>
                <w:color w:val="0D0D0D"/>
                <w:szCs w:val="22"/>
              </w:rPr>
              <w:t>honesty,</w:t>
            </w:r>
            <w:r w:rsidRPr="00530EAC">
              <w:rPr>
                <w:color w:val="0D0D0D"/>
                <w:szCs w:val="22"/>
              </w:rPr>
              <w:t xml:space="preserve"> and integrity in undertaking the role.</w:t>
            </w:r>
          </w:p>
          <w:p w14:paraId="04C0FAF3" w14:textId="4CE32125" w:rsidR="000D2B36" w:rsidRPr="000D2B36" w:rsidRDefault="000D2B36" w:rsidP="00956379">
            <w:pPr>
              <w:rPr>
                <w:szCs w:val="22"/>
              </w:rPr>
            </w:pPr>
          </w:p>
        </w:tc>
      </w:tr>
    </w:tbl>
    <w:p w14:paraId="1EBFFA96" w14:textId="056B306E" w:rsidR="00A116DA" w:rsidRPr="000D2B36" w:rsidRDefault="00A116DA" w:rsidP="009A6092">
      <w:pPr>
        <w:rPr>
          <w:b/>
          <w:bCs/>
          <w:szCs w:val="22"/>
        </w:rPr>
      </w:pPr>
    </w:p>
    <w:tbl>
      <w:tblPr>
        <w:tblW w:w="10348" w:type="dxa"/>
        <w:tblInd w:w="108" w:type="dxa"/>
        <w:tblLook w:val="0000" w:firstRow="0" w:lastRow="0" w:firstColumn="0" w:lastColumn="0" w:noHBand="0" w:noVBand="0"/>
      </w:tblPr>
      <w:tblGrid>
        <w:gridCol w:w="10348"/>
      </w:tblGrid>
      <w:tr w:rsidR="005378C9" w:rsidRPr="000D2B36" w14:paraId="1816C632" w14:textId="77777777" w:rsidTr="000D2B36">
        <w:trPr>
          <w:trHeight w:val="422"/>
        </w:trPr>
        <w:tc>
          <w:tcPr>
            <w:tcW w:w="10348" w:type="dxa"/>
            <w:tcBorders>
              <w:top w:val="single" w:sz="4" w:space="0" w:color="auto"/>
              <w:left w:val="single" w:sz="4" w:space="0" w:color="auto"/>
              <w:bottom w:val="single" w:sz="4" w:space="0" w:color="auto"/>
              <w:right w:val="single" w:sz="4" w:space="0" w:color="auto"/>
            </w:tcBorders>
          </w:tcPr>
          <w:p w14:paraId="45FD0E34" w14:textId="77777777" w:rsidR="005378C9" w:rsidRPr="000D2B36" w:rsidRDefault="00983F35" w:rsidP="00983F35">
            <w:pPr>
              <w:spacing w:before="120" w:after="120"/>
              <w:jc w:val="both"/>
              <w:rPr>
                <w:b/>
                <w:bCs/>
                <w:szCs w:val="22"/>
              </w:rPr>
            </w:pPr>
            <w:r>
              <w:rPr>
                <w:b/>
                <w:bCs/>
                <w:szCs w:val="22"/>
              </w:rPr>
              <w:t>14.</w:t>
            </w:r>
            <w:r w:rsidR="000D2B36" w:rsidRPr="000D2B36">
              <w:rPr>
                <w:b/>
                <w:bCs/>
                <w:szCs w:val="22"/>
              </w:rPr>
              <w:t xml:space="preserve"> </w:t>
            </w:r>
            <w:r>
              <w:rPr>
                <w:b/>
                <w:bCs/>
                <w:szCs w:val="22"/>
              </w:rPr>
              <w:t xml:space="preserve"> </w:t>
            </w:r>
            <w:r w:rsidR="005378C9" w:rsidRPr="000D2B36">
              <w:rPr>
                <w:b/>
                <w:bCs/>
                <w:szCs w:val="22"/>
              </w:rPr>
              <w:t>G</w:t>
            </w:r>
            <w:r>
              <w:rPr>
                <w:b/>
                <w:bCs/>
                <w:szCs w:val="22"/>
              </w:rPr>
              <w:t xml:space="preserve">ENERAL </w:t>
            </w:r>
          </w:p>
        </w:tc>
      </w:tr>
      <w:tr w:rsidR="005378C9" w:rsidRPr="000D2B36" w14:paraId="58177C77" w14:textId="77777777" w:rsidTr="000D2B36">
        <w:trPr>
          <w:trHeight w:val="422"/>
        </w:trPr>
        <w:tc>
          <w:tcPr>
            <w:tcW w:w="10348" w:type="dxa"/>
            <w:tcBorders>
              <w:top w:val="single" w:sz="4" w:space="0" w:color="auto"/>
              <w:left w:val="single" w:sz="4" w:space="0" w:color="auto"/>
              <w:bottom w:val="single" w:sz="4" w:space="0" w:color="auto"/>
              <w:right w:val="single" w:sz="4" w:space="0" w:color="auto"/>
            </w:tcBorders>
          </w:tcPr>
          <w:p w14:paraId="3CBE35D2" w14:textId="77777777" w:rsidR="005378C9" w:rsidRPr="00F56172" w:rsidRDefault="005378C9" w:rsidP="002B0A6F">
            <w:pPr>
              <w:spacing w:before="120" w:after="120"/>
              <w:jc w:val="both"/>
              <w:rPr>
                <w:bCs/>
                <w:szCs w:val="22"/>
              </w:rPr>
            </w:pPr>
            <w:r w:rsidRPr="00F56172">
              <w:rPr>
                <w:bCs/>
                <w:szCs w:val="22"/>
              </w:rPr>
              <w:t>In addition to the specific duties and responsibilities outlined in this job description, all staff members should be aware of their specific responsibilities towards the following:</w:t>
            </w:r>
          </w:p>
          <w:p w14:paraId="682381F8" w14:textId="6EA7DD8F" w:rsidR="005378C9" w:rsidRPr="00F56172" w:rsidRDefault="00E45A00" w:rsidP="003448EC">
            <w:pPr>
              <w:numPr>
                <w:ilvl w:val="0"/>
                <w:numId w:val="1"/>
              </w:numPr>
              <w:suppressAutoHyphens/>
              <w:spacing w:before="60"/>
              <w:ind w:left="601" w:hanging="567"/>
              <w:jc w:val="both"/>
              <w:rPr>
                <w:bCs/>
                <w:szCs w:val="22"/>
              </w:rPr>
            </w:pPr>
            <w:r>
              <w:rPr>
                <w:bCs/>
                <w:szCs w:val="22"/>
              </w:rPr>
              <w:t>ACCORD</w:t>
            </w:r>
            <w:r w:rsidR="005378C9" w:rsidRPr="00F56172">
              <w:rPr>
                <w:bCs/>
                <w:szCs w:val="22"/>
              </w:rPr>
              <w:t xml:space="preserve"> Hospice </w:t>
            </w:r>
            <w:r w:rsidR="00D61800" w:rsidRPr="00F56172">
              <w:rPr>
                <w:bCs/>
                <w:szCs w:val="22"/>
              </w:rPr>
              <w:t>operates</w:t>
            </w:r>
            <w:r w:rsidR="005378C9" w:rsidRPr="00F56172">
              <w:rPr>
                <w:bCs/>
                <w:szCs w:val="22"/>
              </w:rPr>
              <w:t xml:space="preserve"> a no-smoking policy. The post holder should either be a non-smoker or be prepared not to smoke in any </w:t>
            </w:r>
            <w:r>
              <w:rPr>
                <w:bCs/>
                <w:szCs w:val="22"/>
              </w:rPr>
              <w:t>ACCORD</w:t>
            </w:r>
            <w:r w:rsidR="005378C9" w:rsidRPr="00F56172">
              <w:rPr>
                <w:bCs/>
                <w:szCs w:val="22"/>
              </w:rPr>
              <w:t xml:space="preserve"> Hospice premises, </w:t>
            </w:r>
            <w:r w:rsidR="007932E9" w:rsidRPr="00F56172">
              <w:rPr>
                <w:bCs/>
                <w:szCs w:val="22"/>
              </w:rPr>
              <w:t>grounds,</w:t>
            </w:r>
            <w:r w:rsidR="005378C9" w:rsidRPr="00F56172">
              <w:rPr>
                <w:bCs/>
                <w:szCs w:val="22"/>
              </w:rPr>
              <w:t xml:space="preserve"> or vehicles or when on </w:t>
            </w:r>
            <w:r>
              <w:rPr>
                <w:bCs/>
                <w:szCs w:val="22"/>
              </w:rPr>
              <w:t>ACCORD</w:t>
            </w:r>
            <w:r w:rsidR="005378C9" w:rsidRPr="00F56172">
              <w:rPr>
                <w:bCs/>
                <w:szCs w:val="22"/>
              </w:rPr>
              <w:t xml:space="preserve"> Hospice business outside the office.</w:t>
            </w:r>
          </w:p>
          <w:p w14:paraId="353DE847" w14:textId="741F045F" w:rsidR="005378C9" w:rsidRPr="00F56172" w:rsidRDefault="005378C9" w:rsidP="003448EC">
            <w:pPr>
              <w:numPr>
                <w:ilvl w:val="0"/>
                <w:numId w:val="1"/>
              </w:numPr>
              <w:suppressAutoHyphens/>
              <w:spacing w:before="60"/>
              <w:ind w:left="601" w:hanging="567"/>
              <w:jc w:val="both"/>
              <w:rPr>
                <w:bCs/>
                <w:szCs w:val="22"/>
              </w:rPr>
            </w:pPr>
            <w:r w:rsidRPr="00F56172">
              <w:rPr>
                <w:bCs/>
                <w:szCs w:val="22"/>
              </w:rPr>
              <w:t xml:space="preserve">Adhere to all health and safety and fire regulations and to co-operate with </w:t>
            </w:r>
            <w:r w:rsidR="00E45A00">
              <w:rPr>
                <w:bCs/>
                <w:szCs w:val="22"/>
              </w:rPr>
              <w:t>ACCORD</w:t>
            </w:r>
            <w:r w:rsidRPr="00F56172">
              <w:rPr>
                <w:bCs/>
                <w:szCs w:val="22"/>
              </w:rPr>
              <w:t xml:space="preserve"> Hospice in maintaining high standards of health and safety. </w:t>
            </w:r>
          </w:p>
          <w:p w14:paraId="2304B5D3" w14:textId="3CB0A0D1" w:rsidR="005378C9" w:rsidRPr="00F56172" w:rsidRDefault="005378C9" w:rsidP="003448EC">
            <w:pPr>
              <w:numPr>
                <w:ilvl w:val="0"/>
                <w:numId w:val="1"/>
              </w:numPr>
              <w:suppressAutoHyphens/>
              <w:spacing w:before="60"/>
              <w:ind w:left="601" w:hanging="567"/>
              <w:jc w:val="both"/>
              <w:rPr>
                <w:bCs/>
                <w:szCs w:val="22"/>
              </w:rPr>
            </w:pPr>
            <w:r w:rsidRPr="00F56172">
              <w:rPr>
                <w:bCs/>
                <w:szCs w:val="22"/>
              </w:rPr>
              <w:t xml:space="preserve">Uphold ethical and professional standards and not behave in a manner that is likely to bring </w:t>
            </w:r>
            <w:r w:rsidR="00E45A00">
              <w:rPr>
                <w:bCs/>
                <w:szCs w:val="22"/>
              </w:rPr>
              <w:t>ACCORD</w:t>
            </w:r>
            <w:r w:rsidRPr="00F56172">
              <w:rPr>
                <w:bCs/>
                <w:szCs w:val="22"/>
              </w:rPr>
              <w:t xml:space="preserve"> Hospice into disrepute. </w:t>
            </w:r>
          </w:p>
          <w:p w14:paraId="06C024D1" w14:textId="5EB6D285" w:rsidR="005378C9" w:rsidRPr="00F56172" w:rsidRDefault="005378C9" w:rsidP="003448EC">
            <w:pPr>
              <w:numPr>
                <w:ilvl w:val="0"/>
                <w:numId w:val="1"/>
              </w:numPr>
              <w:suppressAutoHyphens/>
              <w:spacing w:before="60"/>
              <w:ind w:left="601" w:hanging="567"/>
              <w:jc w:val="both"/>
              <w:rPr>
                <w:bCs/>
                <w:szCs w:val="22"/>
              </w:rPr>
            </w:pPr>
            <w:r w:rsidRPr="00F56172">
              <w:rPr>
                <w:bCs/>
                <w:szCs w:val="22"/>
              </w:rPr>
              <w:t xml:space="preserve">Promote and sustain a responsible attitude towards equal opportunities and diversity within </w:t>
            </w:r>
            <w:r w:rsidR="00E45A00">
              <w:rPr>
                <w:bCs/>
                <w:szCs w:val="22"/>
              </w:rPr>
              <w:t>ACCORD</w:t>
            </w:r>
            <w:r w:rsidRPr="00F56172">
              <w:rPr>
                <w:bCs/>
                <w:szCs w:val="22"/>
              </w:rPr>
              <w:t xml:space="preserve"> Hospice.</w:t>
            </w:r>
          </w:p>
          <w:p w14:paraId="14510C24" w14:textId="77777777" w:rsidR="005378C9" w:rsidRPr="00F56172" w:rsidRDefault="005378C9" w:rsidP="003448EC">
            <w:pPr>
              <w:numPr>
                <w:ilvl w:val="0"/>
                <w:numId w:val="1"/>
              </w:numPr>
              <w:suppressAutoHyphens/>
              <w:spacing w:before="60"/>
              <w:ind w:left="601" w:hanging="567"/>
              <w:jc w:val="both"/>
              <w:rPr>
                <w:bCs/>
                <w:szCs w:val="22"/>
              </w:rPr>
            </w:pPr>
            <w:r w:rsidRPr="00F56172">
              <w:rPr>
                <w:bCs/>
                <w:szCs w:val="22"/>
              </w:rPr>
              <w:t>Demonstrate a commitment to ongoing registration requirements or any national professional or occupational standards associated with the role.</w:t>
            </w:r>
          </w:p>
          <w:p w14:paraId="044B8CFC" w14:textId="77777777" w:rsidR="005378C9" w:rsidRPr="00F56172" w:rsidRDefault="005378C9" w:rsidP="003448EC">
            <w:pPr>
              <w:numPr>
                <w:ilvl w:val="0"/>
                <w:numId w:val="1"/>
              </w:numPr>
              <w:suppressAutoHyphens/>
              <w:spacing w:before="60"/>
              <w:ind w:left="601" w:hanging="567"/>
              <w:jc w:val="both"/>
              <w:rPr>
                <w:bCs/>
                <w:szCs w:val="22"/>
              </w:rPr>
            </w:pPr>
            <w:r w:rsidRPr="00F56172">
              <w:rPr>
                <w:bCs/>
                <w:szCs w:val="22"/>
              </w:rPr>
              <w:t>Demonstrate a commitment to ongoing learning and development and to participate in any training and development relevant to the role.</w:t>
            </w:r>
          </w:p>
          <w:p w14:paraId="3DB5735E" w14:textId="77777777" w:rsidR="00CB62AD" w:rsidRDefault="005378C9" w:rsidP="003448EC">
            <w:pPr>
              <w:numPr>
                <w:ilvl w:val="0"/>
                <w:numId w:val="1"/>
              </w:numPr>
              <w:suppressAutoHyphens/>
              <w:spacing w:before="60"/>
              <w:ind w:left="601" w:hanging="567"/>
              <w:jc w:val="both"/>
              <w:rPr>
                <w:bCs/>
                <w:szCs w:val="22"/>
              </w:rPr>
            </w:pPr>
            <w:r w:rsidRPr="00F56172">
              <w:rPr>
                <w:bCs/>
                <w:szCs w:val="22"/>
              </w:rPr>
              <w:t>For designated roles, the post holder will be responsible for health &amp; safety, business continuity planning and/or risk management. (These responsibilities will be notified on appointment).</w:t>
            </w:r>
          </w:p>
          <w:p w14:paraId="398C57F7" w14:textId="264EF262" w:rsidR="007C787F" w:rsidRPr="007C787F" w:rsidRDefault="007C787F" w:rsidP="007C787F">
            <w:pPr>
              <w:suppressAutoHyphens/>
              <w:spacing w:before="60"/>
              <w:ind w:left="34"/>
              <w:jc w:val="both"/>
              <w:rPr>
                <w:bCs/>
                <w:szCs w:val="22"/>
              </w:rPr>
            </w:pPr>
          </w:p>
        </w:tc>
      </w:tr>
      <w:tr w:rsidR="005378C9" w:rsidRPr="000D2B36" w14:paraId="61A3634D" w14:textId="77777777" w:rsidTr="000D2B36">
        <w:trPr>
          <w:trHeight w:val="422"/>
        </w:trPr>
        <w:tc>
          <w:tcPr>
            <w:tcW w:w="10348" w:type="dxa"/>
            <w:tcBorders>
              <w:top w:val="single" w:sz="4" w:space="0" w:color="auto"/>
              <w:left w:val="single" w:sz="4" w:space="0" w:color="auto"/>
              <w:bottom w:val="single" w:sz="4" w:space="0" w:color="auto"/>
              <w:right w:val="single" w:sz="4" w:space="0" w:color="auto"/>
            </w:tcBorders>
          </w:tcPr>
          <w:p w14:paraId="180EC3FD" w14:textId="77777777" w:rsidR="005378C9" w:rsidRPr="00F56172" w:rsidRDefault="005378C9" w:rsidP="002B0A6F">
            <w:pPr>
              <w:spacing w:before="120" w:after="120"/>
              <w:jc w:val="both"/>
              <w:rPr>
                <w:bCs/>
                <w:szCs w:val="22"/>
              </w:rPr>
            </w:pPr>
            <w:r w:rsidRPr="00F56172">
              <w:rPr>
                <w:bCs/>
                <w:szCs w:val="22"/>
              </w:rPr>
              <w:t>JOB DESCRIPTION AGREEMENT</w:t>
            </w:r>
          </w:p>
          <w:p w14:paraId="48AAF0FF" w14:textId="77777777" w:rsidR="00F56172" w:rsidRPr="00F56172" w:rsidRDefault="00F56172" w:rsidP="002B0A6F">
            <w:pPr>
              <w:spacing w:before="120" w:after="120"/>
              <w:jc w:val="both"/>
              <w:rPr>
                <w:bCs/>
                <w:szCs w:val="22"/>
              </w:rPr>
            </w:pPr>
          </w:p>
          <w:p w14:paraId="60EC3B14" w14:textId="77777777" w:rsidR="00F56172" w:rsidRPr="00F56172" w:rsidRDefault="00F56172" w:rsidP="002B0A6F">
            <w:pPr>
              <w:spacing w:before="120" w:after="120"/>
              <w:jc w:val="both"/>
              <w:rPr>
                <w:bCs/>
                <w:szCs w:val="22"/>
              </w:rPr>
            </w:pPr>
            <w:r w:rsidRPr="00F56172">
              <w:rPr>
                <w:bCs/>
                <w:szCs w:val="22"/>
              </w:rPr>
              <w:t>Approved on</w:t>
            </w:r>
          </w:p>
        </w:tc>
      </w:tr>
      <w:tr w:rsidR="005378C9" w:rsidRPr="000D2B36" w14:paraId="30D4690A" w14:textId="77777777" w:rsidTr="000D2B36">
        <w:trPr>
          <w:trHeight w:val="1918"/>
        </w:trPr>
        <w:tc>
          <w:tcPr>
            <w:tcW w:w="10348" w:type="dxa"/>
            <w:tcBorders>
              <w:top w:val="single" w:sz="4" w:space="0" w:color="auto"/>
              <w:left w:val="single" w:sz="4" w:space="0" w:color="auto"/>
              <w:bottom w:val="single" w:sz="4" w:space="0" w:color="auto"/>
              <w:right w:val="single" w:sz="4" w:space="0" w:color="auto"/>
            </w:tcBorders>
          </w:tcPr>
          <w:p w14:paraId="54257689" w14:textId="77777777" w:rsidR="005378C9" w:rsidRPr="000D2B36" w:rsidRDefault="005378C9" w:rsidP="002B0A6F">
            <w:pPr>
              <w:ind w:right="-270"/>
              <w:jc w:val="both"/>
              <w:rPr>
                <w:szCs w:val="22"/>
              </w:rPr>
            </w:pPr>
          </w:p>
          <w:p w14:paraId="3C413F62" w14:textId="77777777" w:rsidR="005378C9" w:rsidRPr="000D2B36" w:rsidRDefault="005378C9" w:rsidP="002B0A6F">
            <w:pPr>
              <w:ind w:right="-270"/>
              <w:jc w:val="both"/>
              <w:rPr>
                <w:szCs w:val="22"/>
              </w:rPr>
            </w:pPr>
            <w:r w:rsidRPr="000D2B36">
              <w:rPr>
                <w:szCs w:val="22"/>
              </w:rPr>
              <w:t>Job Holder’s Signature:                                                                Date:</w:t>
            </w:r>
          </w:p>
          <w:p w14:paraId="2E2975BC" w14:textId="77777777" w:rsidR="005378C9" w:rsidRPr="000D2B36" w:rsidRDefault="005378C9" w:rsidP="002B0A6F">
            <w:pPr>
              <w:spacing w:before="120" w:after="120"/>
              <w:jc w:val="both"/>
              <w:rPr>
                <w:szCs w:val="22"/>
              </w:rPr>
            </w:pPr>
          </w:p>
          <w:p w14:paraId="07966CB1" w14:textId="77777777" w:rsidR="005378C9" w:rsidRPr="000D2B36" w:rsidRDefault="005378C9" w:rsidP="002B0A6F">
            <w:pPr>
              <w:spacing w:before="120" w:after="120"/>
              <w:jc w:val="both"/>
              <w:rPr>
                <w:b/>
                <w:bCs/>
                <w:szCs w:val="22"/>
              </w:rPr>
            </w:pPr>
            <w:r w:rsidRPr="000D2B36">
              <w:rPr>
                <w:szCs w:val="22"/>
              </w:rPr>
              <w:t>Head of Department Signature:                                                    Date:</w:t>
            </w:r>
          </w:p>
        </w:tc>
      </w:tr>
    </w:tbl>
    <w:p w14:paraId="5FCE7AF3" w14:textId="77777777" w:rsidR="007D6678" w:rsidRDefault="007D6678" w:rsidP="009A6092">
      <w:pPr>
        <w:rPr>
          <w:b/>
          <w:bCs/>
          <w:szCs w:val="22"/>
        </w:rPr>
      </w:pPr>
    </w:p>
    <w:p w14:paraId="0F4F9FB6" w14:textId="77777777" w:rsidR="007D6678" w:rsidRPr="007D6678" w:rsidRDefault="007D6678" w:rsidP="007D6678">
      <w:pPr>
        <w:rPr>
          <w:szCs w:val="22"/>
        </w:rPr>
      </w:pPr>
    </w:p>
    <w:p w14:paraId="7CAEBE03" w14:textId="77777777" w:rsidR="003D7864" w:rsidRPr="000D2B36" w:rsidRDefault="003D7864" w:rsidP="007D6678">
      <w:pPr>
        <w:pStyle w:val="Title"/>
        <w:jc w:val="left"/>
        <w:rPr>
          <w:b w:val="0"/>
          <w:bCs/>
          <w:szCs w:val="22"/>
        </w:rPr>
      </w:pPr>
    </w:p>
    <w:sectPr w:rsidR="003D7864" w:rsidRPr="000D2B36" w:rsidSect="00DE08B8">
      <w:headerReference w:type="default" r:id="rId9"/>
      <w:footerReference w:type="default" r:id="rId10"/>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70CC5" w14:textId="77777777" w:rsidR="00324205" w:rsidRDefault="00324205">
      <w:r>
        <w:separator/>
      </w:r>
    </w:p>
  </w:endnote>
  <w:endnote w:type="continuationSeparator" w:id="0">
    <w:p w14:paraId="3DE12D03" w14:textId="77777777" w:rsidR="00324205" w:rsidRDefault="0032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9710" w14:textId="40C30E8C" w:rsidR="00B55AFF" w:rsidRDefault="00B55AF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45A00">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5A00">
      <w:rPr>
        <w:b/>
        <w:bCs/>
        <w:noProof/>
      </w:rPr>
      <w:t>11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2BF5B" w14:textId="77777777" w:rsidR="00324205" w:rsidRDefault="00324205">
      <w:r>
        <w:separator/>
      </w:r>
    </w:p>
  </w:footnote>
  <w:footnote w:type="continuationSeparator" w:id="0">
    <w:p w14:paraId="57C18C8A" w14:textId="77777777" w:rsidR="00324205" w:rsidRDefault="0032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52451" w14:textId="77777777" w:rsidR="00B55AFF" w:rsidRPr="007C66B9" w:rsidRDefault="00B55AFF" w:rsidP="007C66B9">
    <w:pPr>
      <w:tabs>
        <w:tab w:val="center" w:pos="4320"/>
        <w:tab w:val="right" w:pos="8640"/>
      </w:tabs>
      <w:jc w:val="right"/>
      <w:rPr>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6512"/>
    <w:multiLevelType w:val="hybridMultilevel"/>
    <w:tmpl w:val="B068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1B3C7B"/>
    <w:multiLevelType w:val="hybridMultilevel"/>
    <w:tmpl w:val="4DF4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827"/>
    <w:multiLevelType w:val="hybridMultilevel"/>
    <w:tmpl w:val="6E16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946A1"/>
    <w:multiLevelType w:val="hybridMultilevel"/>
    <w:tmpl w:val="B884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950D8"/>
    <w:multiLevelType w:val="hybridMultilevel"/>
    <w:tmpl w:val="6C68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11AF1"/>
    <w:multiLevelType w:val="hybridMultilevel"/>
    <w:tmpl w:val="93E2BA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9121C"/>
    <w:multiLevelType w:val="hybridMultilevel"/>
    <w:tmpl w:val="BBD0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A56C1"/>
    <w:multiLevelType w:val="hybridMultilevel"/>
    <w:tmpl w:val="DBFC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935EB"/>
    <w:multiLevelType w:val="hybridMultilevel"/>
    <w:tmpl w:val="7B74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41BEC"/>
    <w:multiLevelType w:val="hybridMultilevel"/>
    <w:tmpl w:val="5904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4370C"/>
    <w:multiLevelType w:val="hybridMultilevel"/>
    <w:tmpl w:val="FCD4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87FBD"/>
    <w:multiLevelType w:val="hybridMultilevel"/>
    <w:tmpl w:val="DE04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45B83"/>
    <w:multiLevelType w:val="hybridMultilevel"/>
    <w:tmpl w:val="FC42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22A20"/>
    <w:multiLevelType w:val="hybridMultilevel"/>
    <w:tmpl w:val="4A18D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371D0"/>
    <w:multiLevelType w:val="hybridMultilevel"/>
    <w:tmpl w:val="2C38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FB0EAC"/>
    <w:multiLevelType w:val="hybridMultilevel"/>
    <w:tmpl w:val="2BB0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A1E0F"/>
    <w:multiLevelType w:val="hybridMultilevel"/>
    <w:tmpl w:val="9768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A21EA9"/>
    <w:multiLevelType w:val="hybridMultilevel"/>
    <w:tmpl w:val="0AF6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96653F"/>
    <w:multiLevelType w:val="hybridMultilevel"/>
    <w:tmpl w:val="3A82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3D4EA2"/>
    <w:multiLevelType w:val="hybridMultilevel"/>
    <w:tmpl w:val="9222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487017"/>
    <w:multiLevelType w:val="hybridMultilevel"/>
    <w:tmpl w:val="C2DA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6784B"/>
    <w:multiLevelType w:val="hybridMultilevel"/>
    <w:tmpl w:val="279A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D0FC8"/>
    <w:multiLevelType w:val="hybridMultilevel"/>
    <w:tmpl w:val="6DD899F4"/>
    <w:lvl w:ilvl="0" w:tplc="4AFAABDA">
      <w:start w:val="1"/>
      <w:numFmt w:val="decimal"/>
      <w:lvlText w:val="%1."/>
      <w:lvlJc w:val="left"/>
      <w:pPr>
        <w:ind w:left="1095"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5C1CA6"/>
    <w:multiLevelType w:val="hybridMultilevel"/>
    <w:tmpl w:val="D8249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650482">
    <w:abstractNumId w:val="6"/>
  </w:num>
  <w:num w:numId="2" w16cid:durableId="1629623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1467290">
    <w:abstractNumId w:val="14"/>
  </w:num>
  <w:num w:numId="4" w16cid:durableId="1999767019">
    <w:abstractNumId w:val="9"/>
  </w:num>
  <w:num w:numId="5" w16cid:durableId="707485407">
    <w:abstractNumId w:val="7"/>
  </w:num>
  <w:num w:numId="6" w16cid:durableId="576594766">
    <w:abstractNumId w:val="22"/>
  </w:num>
  <w:num w:numId="7" w16cid:durableId="749157023">
    <w:abstractNumId w:val="4"/>
  </w:num>
  <w:num w:numId="8" w16cid:durableId="224265232">
    <w:abstractNumId w:val="3"/>
  </w:num>
  <w:num w:numId="9" w16cid:durableId="1533377316">
    <w:abstractNumId w:val="12"/>
  </w:num>
  <w:num w:numId="10" w16cid:durableId="1818184786">
    <w:abstractNumId w:val="21"/>
  </w:num>
  <w:num w:numId="11" w16cid:durableId="301157830">
    <w:abstractNumId w:val="8"/>
  </w:num>
  <w:num w:numId="12" w16cid:durableId="595754352">
    <w:abstractNumId w:val="10"/>
  </w:num>
  <w:num w:numId="13" w16cid:durableId="1909613038">
    <w:abstractNumId w:val="17"/>
  </w:num>
  <w:num w:numId="14" w16cid:durableId="1717468127">
    <w:abstractNumId w:val="15"/>
  </w:num>
  <w:num w:numId="15" w16cid:durableId="2034379389">
    <w:abstractNumId w:val="20"/>
  </w:num>
  <w:num w:numId="16" w16cid:durableId="435564077">
    <w:abstractNumId w:val="5"/>
  </w:num>
  <w:num w:numId="17" w16cid:durableId="54939320">
    <w:abstractNumId w:val="2"/>
  </w:num>
  <w:num w:numId="18" w16cid:durableId="342099508">
    <w:abstractNumId w:val="18"/>
  </w:num>
  <w:num w:numId="19" w16cid:durableId="176043862">
    <w:abstractNumId w:val="13"/>
  </w:num>
  <w:num w:numId="20" w16cid:durableId="1390837050">
    <w:abstractNumId w:val="0"/>
  </w:num>
  <w:num w:numId="21" w16cid:durableId="1700735013">
    <w:abstractNumId w:val="24"/>
  </w:num>
  <w:num w:numId="22" w16cid:durableId="1914267787">
    <w:abstractNumId w:val="11"/>
  </w:num>
  <w:num w:numId="23" w16cid:durableId="386686021">
    <w:abstractNumId w:val="16"/>
  </w:num>
  <w:num w:numId="24" w16cid:durableId="46613233">
    <w:abstractNumId w:val="19"/>
  </w:num>
  <w:num w:numId="25" w16cid:durableId="122526415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6D05DE"/>
    <w:rsid w:val="00021A48"/>
    <w:rsid w:val="00037826"/>
    <w:rsid w:val="00042A07"/>
    <w:rsid w:val="00047CAB"/>
    <w:rsid w:val="00083E36"/>
    <w:rsid w:val="00094183"/>
    <w:rsid w:val="000A35DD"/>
    <w:rsid w:val="000A7C27"/>
    <w:rsid w:val="000D2B36"/>
    <w:rsid w:val="000E388D"/>
    <w:rsid w:val="000F236A"/>
    <w:rsid w:val="000F62A5"/>
    <w:rsid w:val="00113A27"/>
    <w:rsid w:val="00115716"/>
    <w:rsid w:val="0012125C"/>
    <w:rsid w:val="00131451"/>
    <w:rsid w:val="001378BC"/>
    <w:rsid w:val="001519E1"/>
    <w:rsid w:val="0016748F"/>
    <w:rsid w:val="0016776B"/>
    <w:rsid w:val="00174F2C"/>
    <w:rsid w:val="001A216E"/>
    <w:rsid w:val="001A2AB5"/>
    <w:rsid w:val="001B08A4"/>
    <w:rsid w:val="001C5B99"/>
    <w:rsid w:val="001D0D69"/>
    <w:rsid w:val="001F5037"/>
    <w:rsid w:val="001F5DDA"/>
    <w:rsid w:val="001F74CE"/>
    <w:rsid w:val="00263B75"/>
    <w:rsid w:val="00272E0F"/>
    <w:rsid w:val="002739D1"/>
    <w:rsid w:val="00294108"/>
    <w:rsid w:val="002A5572"/>
    <w:rsid w:val="002B0A6F"/>
    <w:rsid w:val="002C1B19"/>
    <w:rsid w:val="002D351C"/>
    <w:rsid w:val="002D5738"/>
    <w:rsid w:val="003131A7"/>
    <w:rsid w:val="003209FE"/>
    <w:rsid w:val="00324205"/>
    <w:rsid w:val="00326922"/>
    <w:rsid w:val="003448EC"/>
    <w:rsid w:val="00361D85"/>
    <w:rsid w:val="00381C29"/>
    <w:rsid w:val="00384D7D"/>
    <w:rsid w:val="00386B29"/>
    <w:rsid w:val="003968FD"/>
    <w:rsid w:val="003C3DC0"/>
    <w:rsid w:val="003C70F5"/>
    <w:rsid w:val="003D117E"/>
    <w:rsid w:val="003D7864"/>
    <w:rsid w:val="003F5CF6"/>
    <w:rsid w:val="004019E6"/>
    <w:rsid w:val="004035FA"/>
    <w:rsid w:val="00413C1B"/>
    <w:rsid w:val="0042446E"/>
    <w:rsid w:val="00433597"/>
    <w:rsid w:val="00442676"/>
    <w:rsid w:val="00467F81"/>
    <w:rsid w:val="00472954"/>
    <w:rsid w:val="004863C7"/>
    <w:rsid w:val="00493DD2"/>
    <w:rsid w:val="00495165"/>
    <w:rsid w:val="004A2D81"/>
    <w:rsid w:val="004E61A2"/>
    <w:rsid w:val="005242D0"/>
    <w:rsid w:val="00530EAC"/>
    <w:rsid w:val="00532040"/>
    <w:rsid w:val="0053568E"/>
    <w:rsid w:val="005378C9"/>
    <w:rsid w:val="00537D9F"/>
    <w:rsid w:val="00547075"/>
    <w:rsid w:val="00563273"/>
    <w:rsid w:val="00572A9B"/>
    <w:rsid w:val="0057456B"/>
    <w:rsid w:val="0058706A"/>
    <w:rsid w:val="005D70D4"/>
    <w:rsid w:val="005E6686"/>
    <w:rsid w:val="005F54B0"/>
    <w:rsid w:val="006119B9"/>
    <w:rsid w:val="00616040"/>
    <w:rsid w:val="0061714F"/>
    <w:rsid w:val="0062170F"/>
    <w:rsid w:val="0062571B"/>
    <w:rsid w:val="00627213"/>
    <w:rsid w:val="00630C8D"/>
    <w:rsid w:val="00657F3A"/>
    <w:rsid w:val="00660FE3"/>
    <w:rsid w:val="0066247E"/>
    <w:rsid w:val="00672910"/>
    <w:rsid w:val="00675126"/>
    <w:rsid w:val="006843A2"/>
    <w:rsid w:val="006A518D"/>
    <w:rsid w:val="006C2780"/>
    <w:rsid w:val="006C4AEC"/>
    <w:rsid w:val="006D05DE"/>
    <w:rsid w:val="006D58D4"/>
    <w:rsid w:val="006E2F7D"/>
    <w:rsid w:val="00700C16"/>
    <w:rsid w:val="0072419C"/>
    <w:rsid w:val="0073780C"/>
    <w:rsid w:val="00737D75"/>
    <w:rsid w:val="0077213A"/>
    <w:rsid w:val="007932E9"/>
    <w:rsid w:val="00796239"/>
    <w:rsid w:val="007C1CC1"/>
    <w:rsid w:val="007C5E36"/>
    <w:rsid w:val="007C66B9"/>
    <w:rsid w:val="007C787F"/>
    <w:rsid w:val="007D6678"/>
    <w:rsid w:val="007D6E22"/>
    <w:rsid w:val="007E70AD"/>
    <w:rsid w:val="007F3783"/>
    <w:rsid w:val="00801A68"/>
    <w:rsid w:val="00815786"/>
    <w:rsid w:val="00816E94"/>
    <w:rsid w:val="008201E1"/>
    <w:rsid w:val="008258BC"/>
    <w:rsid w:val="00835745"/>
    <w:rsid w:val="008359E0"/>
    <w:rsid w:val="008502AB"/>
    <w:rsid w:val="008840BA"/>
    <w:rsid w:val="00884470"/>
    <w:rsid w:val="008C0EAA"/>
    <w:rsid w:val="00902569"/>
    <w:rsid w:val="00916267"/>
    <w:rsid w:val="00952066"/>
    <w:rsid w:val="00956379"/>
    <w:rsid w:val="00983F35"/>
    <w:rsid w:val="00994E51"/>
    <w:rsid w:val="009A2950"/>
    <w:rsid w:val="009A6092"/>
    <w:rsid w:val="009B1922"/>
    <w:rsid w:val="009B7065"/>
    <w:rsid w:val="009C074E"/>
    <w:rsid w:val="009C5646"/>
    <w:rsid w:val="009C657A"/>
    <w:rsid w:val="009C796A"/>
    <w:rsid w:val="009D2ED5"/>
    <w:rsid w:val="009D4246"/>
    <w:rsid w:val="009F1707"/>
    <w:rsid w:val="009F5C42"/>
    <w:rsid w:val="00A028AF"/>
    <w:rsid w:val="00A043C8"/>
    <w:rsid w:val="00A116DA"/>
    <w:rsid w:val="00A14DC8"/>
    <w:rsid w:val="00A96653"/>
    <w:rsid w:val="00AA699B"/>
    <w:rsid w:val="00AB1BD6"/>
    <w:rsid w:val="00AB7AAE"/>
    <w:rsid w:val="00AD0E63"/>
    <w:rsid w:val="00AD276F"/>
    <w:rsid w:val="00AD4864"/>
    <w:rsid w:val="00B021F5"/>
    <w:rsid w:val="00B03E69"/>
    <w:rsid w:val="00B10841"/>
    <w:rsid w:val="00B27085"/>
    <w:rsid w:val="00B3294A"/>
    <w:rsid w:val="00B55AFF"/>
    <w:rsid w:val="00B572C1"/>
    <w:rsid w:val="00B57DFE"/>
    <w:rsid w:val="00B905BE"/>
    <w:rsid w:val="00B92D8F"/>
    <w:rsid w:val="00B94389"/>
    <w:rsid w:val="00BB461C"/>
    <w:rsid w:val="00BD462B"/>
    <w:rsid w:val="00BE04EB"/>
    <w:rsid w:val="00BE2EE8"/>
    <w:rsid w:val="00BF2586"/>
    <w:rsid w:val="00C20AE4"/>
    <w:rsid w:val="00C52575"/>
    <w:rsid w:val="00C6349F"/>
    <w:rsid w:val="00C64376"/>
    <w:rsid w:val="00C80543"/>
    <w:rsid w:val="00C84962"/>
    <w:rsid w:val="00CA092D"/>
    <w:rsid w:val="00CB62AD"/>
    <w:rsid w:val="00CC6F80"/>
    <w:rsid w:val="00CD0AA4"/>
    <w:rsid w:val="00CE30A3"/>
    <w:rsid w:val="00CF4878"/>
    <w:rsid w:val="00D261E6"/>
    <w:rsid w:val="00D26350"/>
    <w:rsid w:val="00D27B60"/>
    <w:rsid w:val="00D451CE"/>
    <w:rsid w:val="00D61800"/>
    <w:rsid w:val="00D73017"/>
    <w:rsid w:val="00D84C9C"/>
    <w:rsid w:val="00D91992"/>
    <w:rsid w:val="00D96611"/>
    <w:rsid w:val="00DA314E"/>
    <w:rsid w:val="00DE08B8"/>
    <w:rsid w:val="00DF77BA"/>
    <w:rsid w:val="00E116C3"/>
    <w:rsid w:val="00E45A00"/>
    <w:rsid w:val="00E65477"/>
    <w:rsid w:val="00EA3442"/>
    <w:rsid w:val="00ED392B"/>
    <w:rsid w:val="00ED4C3B"/>
    <w:rsid w:val="00EF0B60"/>
    <w:rsid w:val="00EF336A"/>
    <w:rsid w:val="00F033B4"/>
    <w:rsid w:val="00F42626"/>
    <w:rsid w:val="00F47704"/>
    <w:rsid w:val="00F56172"/>
    <w:rsid w:val="00F568C9"/>
    <w:rsid w:val="00F70111"/>
    <w:rsid w:val="00F81732"/>
    <w:rsid w:val="00FB628A"/>
    <w:rsid w:val="00FD4A1F"/>
    <w:rsid w:val="00FD6687"/>
    <w:rsid w:val="00FE3AFC"/>
    <w:rsid w:val="00FF5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8E035E"/>
  <w15:docId w15:val="{DAA7DA62-17F6-4331-A0A0-A1B1C54F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1A7"/>
    <w:pPr>
      <w:widowControl w:val="0"/>
      <w:overflowPunct w:val="0"/>
      <w:autoSpaceDE w:val="0"/>
      <w:autoSpaceDN w:val="0"/>
      <w:adjustRightInd w:val="0"/>
    </w:pPr>
    <w:rPr>
      <w:rFonts w:ascii="Arial" w:hAnsi="Arial" w:cs="Arial"/>
      <w:kern w:val="28"/>
      <w:sz w:val="22"/>
      <w:lang w:val="en-US" w:eastAsia="en-US"/>
    </w:rPr>
  </w:style>
  <w:style w:type="paragraph" w:styleId="Heading1">
    <w:name w:val="heading 1"/>
    <w:basedOn w:val="Normal"/>
    <w:next w:val="Normal"/>
    <w:link w:val="Heading1Char"/>
    <w:qFormat/>
    <w:rsid w:val="003D7864"/>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0D2B36"/>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0D2B36"/>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0D2B36"/>
    <w:pPr>
      <w:keepNext/>
      <w:spacing w:before="240" w:after="60"/>
      <w:outlineLvl w:val="3"/>
    </w:pPr>
    <w:rPr>
      <w:rFonts w:ascii="Calibri" w:hAnsi="Calibri" w:cs="Times New Roman"/>
      <w:b/>
      <w:bCs/>
      <w:sz w:val="28"/>
      <w:szCs w:val="28"/>
    </w:rPr>
  </w:style>
  <w:style w:type="paragraph" w:styleId="Heading5">
    <w:name w:val="heading 5"/>
    <w:basedOn w:val="Normal"/>
    <w:next w:val="Normal"/>
    <w:qFormat/>
    <w:rsid w:val="003968FD"/>
    <w:pPr>
      <w:keepNext/>
      <w:widowControl/>
      <w:overflowPunct/>
      <w:autoSpaceDE/>
      <w:autoSpaceDN/>
      <w:adjustRightInd/>
      <w:ind w:left="367" w:right="-270"/>
      <w:jc w:val="both"/>
      <w:outlineLvl w:val="4"/>
    </w:pPr>
    <w:rPr>
      <w:rFonts w:ascii="Times New Roman" w:hAnsi="Times New Roman" w:cs="Times New Roman"/>
      <w:b/>
      <w:i/>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66B9"/>
    <w:pPr>
      <w:tabs>
        <w:tab w:val="center" w:pos="4153"/>
        <w:tab w:val="right" w:pos="8306"/>
      </w:tabs>
    </w:pPr>
  </w:style>
  <w:style w:type="paragraph" w:styleId="Footer">
    <w:name w:val="footer"/>
    <w:basedOn w:val="Normal"/>
    <w:link w:val="FooterChar"/>
    <w:uiPriority w:val="99"/>
    <w:rsid w:val="007C66B9"/>
    <w:pPr>
      <w:tabs>
        <w:tab w:val="center" w:pos="4153"/>
        <w:tab w:val="right" w:pos="8306"/>
      </w:tabs>
    </w:pPr>
  </w:style>
  <w:style w:type="paragraph" w:styleId="BalloonText">
    <w:name w:val="Balloon Text"/>
    <w:basedOn w:val="Normal"/>
    <w:semiHidden/>
    <w:rsid w:val="006A518D"/>
    <w:rPr>
      <w:rFonts w:ascii="Tahoma" w:hAnsi="Tahoma" w:cs="Tahoma"/>
      <w:sz w:val="16"/>
      <w:szCs w:val="16"/>
    </w:rPr>
  </w:style>
  <w:style w:type="paragraph" w:styleId="BodyText3">
    <w:name w:val="Body Text 3"/>
    <w:basedOn w:val="Normal"/>
    <w:rsid w:val="00B03E69"/>
    <w:pPr>
      <w:widowControl/>
      <w:overflowPunct/>
      <w:autoSpaceDE/>
      <w:autoSpaceDN/>
      <w:adjustRightInd/>
      <w:ind w:right="33"/>
      <w:jc w:val="both"/>
    </w:pPr>
    <w:rPr>
      <w:kern w:val="0"/>
      <w:sz w:val="24"/>
      <w:szCs w:val="24"/>
      <w:lang w:val="en-GB"/>
    </w:rPr>
  </w:style>
  <w:style w:type="paragraph" w:styleId="BodyText">
    <w:name w:val="Body Text"/>
    <w:basedOn w:val="Normal"/>
    <w:rsid w:val="009A6092"/>
    <w:pPr>
      <w:spacing w:after="120"/>
    </w:pPr>
  </w:style>
  <w:style w:type="character" w:customStyle="1" w:styleId="Heading1Char">
    <w:name w:val="Heading 1 Char"/>
    <w:link w:val="Heading1"/>
    <w:rsid w:val="003D7864"/>
    <w:rPr>
      <w:rFonts w:ascii="Cambria" w:hAnsi="Cambria"/>
      <w:b/>
      <w:bCs/>
      <w:kern w:val="32"/>
      <w:sz w:val="32"/>
      <w:szCs w:val="32"/>
      <w:lang w:val="en-US" w:eastAsia="en-US"/>
    </w:rPr>
  </w:style>
  <w:style w:type="table" w:styleId="TableGrid">
    <w:name w:val="Table Grid"/>
    <w:basedOn w:val="TableNormal"/>
    <w:uiPriority w:val="59"/>
    <w:rsid w:val="003D78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D7864"/>
    <w:rPr>
      <w:rFonts w:ascii="Arial" w:hAnsi="Arial" w:cs="Arial"/>
      <w:kern w:val="28"/>
      <w:lang w:val="en-US" w:eastAsia="en-US"/>
    </w:rPr>
  </w:style>
  <w:style w:type="character" w:customStyle="1" w:styleId="Heading3Char">
    <w:name w:val="Heading 3 Char"/>
    <w:link w:val="Heading3"/>
    <w:semiHidden/>
    <w:rsid w:val="000D2B36"/>
    <w:rPr>
      <w:rFonts w:ascii="Cambria" w:eastAsia="Times New Roman" w:hAnsi="Cambria" w:cs="Times New Roman"/>
      <w:b/>
      <w:bCs/>
      <w:kern w:val="28"/>
      <w:sz w:val="26"/>
      <w:szCs w:val="26"/>
      <w:lang w:val="en-US" w:eastAsia="en-US"/>
    </w:rPr>
  </w:style>
  <w:style w:type="character" w:customStyle="1" w:styleId="Heading4Char">
    <w:name w:val="Heading 4 Char"/>
    <w:link w:val="Heading4"/>
    <w:rsid w:val="000D2B36"/>
    <w:rPr>
      <w:rFonts w:ascii="Calibri" w:eastAsia="Times New Roman" w:hAnsi="Calibri" w:cs="Times New Roman"/>
      <w:b/>
      <w:bCs/>
      <w:kern w:val="28"/>
      <w:sz w:val="28"/>
      <w:szCs w:val="28"/>
      <w:lang w:val="en-US" w:eastAsia="en-US"/>
    </w:rPr>
  </w:style>
  <w:style w:type="character" w:customStyle="1" w:styleId="Heading2Char">
    <w:name w:val="Heading 2 Char"/>
    <w:link w:val="Heading2"/>
    <w:semiHidden/>
    <w:rsid w:val="000D2B36"/>
    <w:rPr>
      <w:rFonts w:ascii="Cambria" w:eastAsia="Times New Roman" w:hAnsi="Cambria" w:cs="Times New Roman"/>
      <w:b/>
      <w:bCs/>
      <w:i/>
      <w:iCs/>
      <w:kern w:val="28"/>
      <w:sz w:val="28"/>
      <w:szCs w:val="28"/>
      <w:lang w:val="en-US" w:eastAsia="en-US"/>
    </w:rPr>
  </w:style>
  <w:style w:type="paragraph" w:styleId="Title">
    <w:name w:val="Title"/>
    <w:basedOn w:val="Normal"/>
    <w:link w:val="TitleChar"/>
    <w:qFormat/>
    <w:rsid w:val="000D2B36"/>
    <w:pPr>
      <w:widowControl/>
      <w:overflowPunct/>
      <w:autoSpaceDE/>
      <w:autoSpaceDN/>
      <w:adjustRightInd/>
      <w:jc w:val="center"/>
    </w:pPr>
    <w:rPr>
      <w:b/>
      <w:kern w:val="0"/>
      <w:sz w:val="28"/>
      <w:szCs w:val="28"/>
      <w:lang w:val="en-GB"/>
    </w:rPr>
  </w:style>
  <w:style w:type="character" w:customStyle="1" w:styleId="TitleChar">
    <w:name w:val="Title Char"/>
    <w:link w:val="Title"/>
    <w:rsid w:val="000D2B36"/>
    <w:rPr>
      <w:rFonts w:ascii="Arial" w:hAnsi="Arial" w:cs="Arial"/>
      <w:b/>
      <w:sz w:val="28"/>
      <w:szCs w:val="28"/>
      <w:lang w:eastAsia="en-US"/>
    </w:rPr>
  </w:style>
  <w:style w:type="paragraph" w:styleId="Subtitle">
    <w:name w:val="Subtitle"/>
    <w:basedOn w:val="Normal"/>
    <w:link w:val="SubtitleChar"/>
    <w:qFormat/>
    <w:rsid w:val="000D2B36"/>
    <w:pPr>
      <w:widowControl/>
      <w:overflowPunct/>
      <w:autoSpaceDE/>
      <w:autoSpaceDN/>
      <w:adjustRightInd/>
      <w:jc w:val="center"/>
    </w:pPr>
    <w:rPr>
      <w:b/>
      <w:bCs/>
      <w:kern w:val="0"/>
      <w:szCs w:val="24"/>
      <w:lang w:val="en-GB"/>
    </w:rPr>
  </w:style>
  <w:style w:type="character" w:customStyle="1" w:styleId="SubtitleChar">
    <w:name w:val="Subtitle Char"/>
    <w:link w:val="Subtitle"/>
    <w:rsid w:val="000D2B36"/>
    <w:rPr>
      <w:rFonts w:ascii="Arial" w:hAnsi="Arial" w:cs="Arial"/>
      <w:b/>
      <w:bCs/>
      <w:sz w:val="22"/>
      <w:szCs w:val="24"/>
      <w:lang w:eastAsia="en-US"/>
    </w:rPr>
  </w:style>
  <w:style w:type="paragraph" w:styleId="ListParagraph">
    <w:name w:val="List Paragraph"/>
    <w:basedOn w:val="Normal"/>
    <w:uiPriority w:val="34"/>
    <w:qFormat/>
    <w:rsid w:val="002D351C"/>
    <w:pPr>
      <w:ind w:left="720"/>
      <w:contextualSpacing/>
    </w:pPr>
  </w:style>
  <w:style w:type="character" w:styleId="CommentReference">
    <w:name w:val="annotation reference"/>
    <w:basedOn w:val="DefaultParagraphFont"/>
    <w:semiHidden/>
    <w:unhideWhenUsed/>
    <w:rsid w:val="006E2F7D"/>
    <w:rPr>
      <w:sz w:val="16"/>
      <w:szCs w:val="16"/>
    </w:rPr>
  </w:style>
  <w:style w:type="paragraph" w:styleId="CommentText">
    <w:name w:val="annotation text"/>
    <w:basedOn w:val="Normal"/>
    <w:link w:val="CommentTextChar"/>
    <w:semiHidden/>
    <w:unhideWhenUsed/>
    <w:rsid w:val="006E2F7D"/>
    <w:rPr>
      <w:sz w:val="20"/>
    </w:rPr>
  </w:style>
  <w:style w:type="character" w:customStyle="1" w:styleId="CommentTextChar">
    <w:name w:val="Comment Text Char"/>
    <w:basedOn w:val="DefaultParagraphFont"/>
    <w:link w:val="CommentText"/>
    <w:semiHidden/>
    <w:rsid w:val="006E2F7D"/>
    <w:rPr>
      <w:rFonts w:ascii="Arial" w:hAnsi="Arial" w:cs="Arial"/>
      <w:kern w:val="28"/>
      <w:lang w:val="en-US" w:eastAsia="en-US"/>
    </w:rPr>
  </w:style>
  <w:style w:type="paragraph" w:styleId="CommentSubject">
    <w:name w:val="annotation subject"/>
    <w:basedOn w:val="CommentText"/>
    <w:next w:val="CommentText"/>
    <w:link w:val="CommentSubjectChar"/>
    <w:semiHidden/>
    <w:unhideWhenUsed/>
    <w:rsid w:val="006E2F7D"/>
    <w:rPr>
      <w:b/>
      <w:bCs/>
    </w:rPr>
  </w:style>
  <w:style w:type="character" w:customStyle="1" w:styleId="CommentSubjectChar">
    <w:name w:val="Comment Subject Char"/>
    <w:basedOn w:val="CommentTextChar"/>
    <w:link w:val="CommentSubject"/>
    <w:semiHidden/>
    <w:rsid w:val="006E2F7D"/>
    <w:rPr>
      <w:rFonts w:ascii="Arial" w:hAnsi="Arial" w:cs="Arial"/>
      <w:b/>
      <w:bCs/>
      <w:kern w:val="28"/>
      <w:lang w:val="en-US" w:eastAsia="en-US"/>
    </w:rPr>
  </w:style>
  <w:style w:type="paragraph" w:styleId="Revision">
    <w:name w:val="Revision"/>
    <w:hidden/>
    <w:uiPriority w:val="99"/>
    <w:semiHidden/>
    <w:rsid w:val="008258BC"/>
    <w:rPr>
      <w:rFonts w:ascii="Arial" w:hAnsi="Arial" w:cs="Arial"/>
      <w:kern w:val="28"/>
      <w:sz w:val="22"/>
      <w:lang w:val="en-US" w:eastAsia="en-US"/>
    </w:rPr>
  </w:style>
  <w:style w:type="paragraph" w:styleId="NoSpacing">
    <w:name w:val="No Spacing"/>
    <w:basedOn w:val="Normal"/>
    <w:uiPriority w:val="1"/>
    <w:qFormat/>
    <w:rsid w:val="00672910"/>
    <w:pPr>
      <w:widowControl/>
      <w:overflowPunct/>
      <w:autoSpaceDE/>
      <w:autoSpaceDN/>
      <w:adjustRightInd/>
    </w:pPr>
    <w:rPr>
      <w:rFonts w:ascii="Calibri" w:eastAsiaTheme="minorHAnsi" w:hAnsi="Calibri" w:cs="Calibri"/>
      <w:kern w:val="0"/>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90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A553B-B382-4D79-9797-28FCF540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4043</Words>
  <Characters>23047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Job Description</vt:lpstr>
    </vt:vector>
  </TitlesOfParts>
  <Company>Prince &amp; Princess of Wales Hospice</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Lorraine Coe</dc:creator>
  <cp:lastModifiedBy>Jacki Smart</cp:lastModifiedBy>
  <cp:revision>3</cp:revision>
  <cp:lastPrinted>2009-06-18T13:58:00Z</cp:lastPrinted>
  <dcterms:created xsi:type="dcterms:W3CDTF">2025-04-01T13:58:00Z</dcterms:created>
  <dcterms:modified xsi:type="dcterms:W3CDTF">2025-04-01T14:55:00Z</dcterms:modified>
</cp:coreProperties>
</file>